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1DE2F" w14:textId="77777777" w:rsidR="00DE5A58" w:rsidRPr="00B85C3E" w:rsidRDefault="008B3B44" w:rsidP="008B3B44">
      <w:pPr>
        <w:spacing w:before="92"/>
        <w:ind w:left="100"/>
        <w:rPr>
          <w:rFonts w:cs="Arial"/>
          <w:color w:val="FF6D15"/>
          <w:spacing w:val="-7"/>
          <w:sz w:val="32"/>
          <w:szCs w:val="32"/>
          <w:lang w:val="en-US"/>
        </w:rPr>
      </w:pPr>
      <w:r w:rsidRPr="00B85C3E">
        <w:rPr>
          <w:rFonts w:cs="Arial"/>
          <w:noProof/>
          <w:color w:val="FF6D15"/>
          <w:spacing w:val="-7"/>
          <w:sz w:val="32"/>
          <w:szCs w:val="32"/>
          <w:lang w:val="en-US"/>
        </w:rPr>
        <w:drawing>
          <wp:anchor distT="0" distB="0" distL="114300" distR="114300" simplePos="0" relativeHeight="251659264" behindDoc="1" locked="0" layoutInCell="1" allowOverlap="1" wp14:anchorId="4E5E7346" wp14:editId="45131B9E">
            <wp:simplePos x="0" y="0"/>
            <wp:positionH relativeFrom="column">
              <wp:posOffset>-515895</wp:posOffset>
            </wp:positionH>
            <wp:positionV relativeFrom="paragraph">
              <wp:posOffset>-601876</wp:posOffset>
            </wp:positionV>
            <wp:extent cx="8171417" cy="10399594"/>
            <wp:effectExtent l="0" t="0" r="1270" b="190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175319" cy="10404560"/>
                    </a:xfrm>
                    <a:prstGeom prst="rect">
                      <a:avLst/>
                    </a:prstGeom>
                  </pic:spPr>
                </pic:pic>
              </a:graphicData>
            </a:graphic>
            <wp14:sizeRelH relativeFrom="margin">
              <wp14:pctWidth>0</wp14:pctWidth>
            </wp14:sizeRelH>
            <wp14:sizeRelV relativeFrom="margin">
              <wp14:pctHeight>0</wp14:pctHeight>
            </wp14:sizeRelV>
          </wp:anchor>
        </w:drawing>
      </w:r>
    </w:p>
    <w:p w14:paraId="19558CB7" w14:textId="77777777" w:rsidR="008B3B44" w:rsidRPr="00B85C3E" w:rsidRDefault="008B3B44" w:rsidP="008B3B44">
      <w:pPr>
        <w:spacing w:before="92"/>
        <w:ind w:left="100"/>
        <w:rPr>
          <w:rFonts w:cs="Arial"/>
          <w:color w:val="FF6D15"/>
          <w:spacing w:val="-7"/>
          <w:sz w:val="32"/>
          <w:szCs w:val="32"/>
          <w:lang w:val="en-US"/>
        </w:rPr>
      </w:pPr>
    </w:p>
    <w:p w14:paraId="02040194" w14:textId="77777777" w:rsidR="008B3B44" w:rsidRPr="00B85C3E" w:rsidRDefault="008B3B44" w:rsidP="008B3B44">
      <w:pPr>
        <w:spacing w:before="92"/>
        <w:ind w:left="100"/>
        <w:rPr>
          <w:rFonts w:cs="Arial"/>
          <w:color w:val="FF6D15"/>
          <w:spacing w:val="-7"/>
          <w:sz w:val="32"/>
          <w:szCs w:val="32"/>
          <w:lang w:val="en-US"/>
        </w:rPr>
      </w:pPr>
    </w:p>
    <w:p w14:paraId="6EBD4DF9" w14:textId="77777777" w:rsidR="008B3B44" w:rsidRPr="00B85C3E" w:rsidRDefault="008B3B44" w:rsidP="008B3B44">
      <w:pPr>
        <w:spacing w:before="92"/>
        <w:ind w:left="100"/>
        <w:rPr>
          <w:rFonts w:cs="Arial"/>
          <w:color w:val="FF6D15"/>
          <w:spacing w:val="-7"/>
          <w:sz w:val="32"/>
          <w:szCs w:val="32"/>
          <w:lang w:val="en-US"/>
        </w:rPr>
      </w:pPr>
    </w:p>
    <w:p w14:paraId="6F654709" w14:textId="77777777" w:rsidR="008B3B44" w:rsidRPr="00B85C3E" w:rsidRDefault="008B3B44" w:rsidP="008B3B44">
      <w:pPr>
        <w:spacing w:before="92"/>
        <w:ind w:left="100"/>
        <w:rPr>
          <w:rFonts w:cs="Arial"/>
          <w:color w:val="FF6D15"/>
          <w:spacing w:val="-7"/>
          <w:sz w:val="32"/>
          <w:szCs w:val="32"/>
          <w:lang w:val="en-US"/>
        </w:rPr>
      </w:pPr>
    </w:p>
    <w:p w14:paraId="1B6325AC" w14:textId="77777777" w:rsidR="008B3B44" w:rsidRPr="00B85C3E" w:rsidRDefault="008B3B44" w:rsidP="008B3B44">
      <w:pPr>
        <w:spacing w:before="92"/>
        <w:ind w:left="100"/>
        <w:rPr>
          <w:rFonts w:cs="Arial"/>
          <w:color w:val="FF6D15"/>
          <w:spacing w:val="-7"/>
          <w:sz w:val="32"/>
          <w:szCs w:val="32"/>
          <w:lang w:val="en-US"/>
        </w:rPr>
      </w:pPr>
    </w:p>
    <w:p w14:paraId="45A905A2" w14:textId="77777777" w:rsidR="008B3B44" w:rsidRPr="00B85C3E" w:rsidRDefault="008B3B44" w:rsidP="008B3B44">
      <w:pPr>
        <w:spacing w:before="92"/>
        <w:ind w:left="100"/>
        <w:rPr>
          <w:rFonts w:cs="Arial"/>
          <w:color w:val="FF6D15"/>
          <w:spacing w:val="-7"/>
          <w:sz w:val="32"/>
          <w:szCs w:val="32"/>
          <w:lang w:val="en-US"/>
        </w:rPr>
      </w:pPr>
    </w:p>
    <w:p w14:paraId="004A0301" w14:textId="77777777" w:rsidR="008B3B44" w:rsidRPr="00B85C3E" w:rsidRDefault="008B3B44" w:rsidP="008B3B44">
      <w:pPr>
        <w:spacing w:before="92"/>
        <w:ind w:left="100"/>
        <w:rPr>
          <w:rFonts w:cs="Arial"/>
          <w:color w:val="FF6D15"/>
          <w:spacing w:val="-7"/>
          <w:sz w:val="32"/>
          <w:szCs w:val="32"/>
          <w:lang w:val="en-US"/>
        </w:rPr>
      </w:pPr>
    </w:p>
    <w:p w14:paraId="3261E719" w14:textId="77777777" w:rsidR="008B3B44" w:rsidRPr="00B85C3E" w:rsidRDefault="008B3B44" w:rsidP="008B3B44">
      <w:pPr>
        <w:spacing w:before="92"/>
        <w:ind w:left="100"/>
        <w:rPr>
          <w:rFonts w:cs="Arial"/>
          <w:color w:val="FF6D15"/>
          <w:spacing w:val="-7"/>
          <w:sz w:val="32"/>
          <w:szCs w:val="32"/>
          <w:lang w:val="en-US"/>
        </w:rPr>
      </w:pPr>
    </w:p>
    <w:p w14:paraId="70EB8A97" w14:textId="77777777" w:rsidR="008B3B44" w:rsidRPr="00B85C3E" w:rsidRDefault="008B3B44" w:rsidP="008B3B44">
      <w:pPr>
        <w:spacing w:before="92"/>
        <w:ind w:left="100"/>
        <w:rPr>
          <w:rFonts w:cs="Arial"/>
          <w:color w:val="FF6D15"/>
          <w:spacing w:val="-7"/>
          <w:sz w:val="32"/>
          <w:szCs w:val="32"/>
          <w:lang w:val="en-US"/>
        </w:rPr>
      </w:pPr>
    </w:p>
    <w:p w14:paraId="1730A949" w14:textId="77777777" w:rsidR="008B3B44" w:rsidRPr="00B85C3E" w:rsidRDefault="008B3B44" w:rsidP="008B3B44">
      <w:pPr>
        <w:spacing w:before="92"/>
        <w:ind w:left="100"/>
        <w:rPr>
          <w:rFonts w:cs="Arial"/>
          <w:color w:val="FF6D15"/>
          <w:spacing w:val="-7"/>
          <w:sz w:val="32"/>
          <w:szCs w:val="32"/>
          <w:lang w:val="en-US"/>
        </w:rPr>
      </w:pPr>
    </w:p>
    <w:p w14:paraId="40DB14AF" w14:textId="77777777" w:rsidR="008B3B44" w:rsidRPr="00B85C3E" w:rsidRDefault="008B3B44" w:rsidP="008B3B44">
      <w:pPr>
        <w:spacing w:before="92"/>
        <w:ind w:left="100"/>
        <w:rPr>
          <w:rFonts w:cs="Arial"/>
          <w:color w:val="FF6D15"/>
          <w:spacing w:val="-7"/>
          <w:sz w:val="32"/>
          <w:szCs w:val="32"/>
          <w:lang w:val="en-US"/>
        </w:rPr>
      </w:pPr>
    </w:p>
    <w:p w14:paraId="2FB55C23" w14:textId="77777777" w:rsidR="008B3B44" w:rsidRPr="00B85C3E" w:rsidRDefault="008B3B44" w:rsidP="008B3B44">
      <w:pPr>
        <w:spacing w:before="92"/>
        <w:ind w:left="100"/>
        <w:rPr>
          <w:rFonts w:cs="Arial"/>
          <w:color w:val="FF6D15"/>
          <w:spacing w:val="-7"/>
          <w:sz w:val="32"/>
          <w:szCs w:val="32"/>
          <w:lang w:val="en-US"/>
        </w:rPr>
      </w:pPr>
    </w:p>
    <w:p w14:paraId="5B9C6708" w14:textId="77777777" w:rsidR="00DE5A58" w:rsidRPr="00B85C3E" w:rsidRDefault="00DE5A58" w:rsidP="008B3B44">
      <w:pPr>
        <w:spacing w:before="92"/>
        <w:ind w:left="100"/>
        <w:rPr>
          <w:rFonts w:cs="Arial"/>
          <w:color w:val="FF6D15"/>
          <w:spacing w:val="-7"/>
          <w:sz w:val="32"/>
          <w:szCs w:val="32"/>
          <w:lang w:val="en-US"/>
        </w:rPr>
      </w:pPr>
    </w:p>
    <w:p w14:paraId="1A298037" w14:textId="77777777" w:rsidR="00DE5A58" w:rsidRPr="00B85C3E" w:rsidRDefault="00DE5A58" w:rsidP="008B3B44">
      <w:pPr>
        <w:spacing w:before="92"/>
        <w:ind w:left="100"/>
        <w:rPr>
          <w:rFonts w:cs="Arial"/>
          <w:color w:val="FF6D15"/>
          <w:spacing w:val="-7"/>
          <w:sz w:val="32"/>
          <w:szCs w:val="32"/>
          <w:lang w:val="en-US"/>
        </w:rPr>
      </w:pPr>
    </w:p>
    <w:p w14:paraId="57BBFB54" w14:textId="77777777" w:rsidR="008B3B44" w:rsidRPr="00B85C3E" w:rsidRDefault="008B3B44" w:rsidP="008B3B44">
      <w:pPr>
        <w:spacing w:before="92"/>
        <w:ind w:left="100"/>
        <w:rPr>
          <w:rFonts w:cs="Arial"/>
          <w:color w:val="FF6D15"/>
          <w:spacing w:val="-7"/>
          <w:sz w:val="32"/>
          <w:szCs w:val="32"/>
          <w:lang w:val="en-US"/>
        </w:rPr>
      </w:pPr>
    </w:p>
    <w:p w14:paraId="61A59D41" w14:textId="4A8AE9B2" w:rsidR="00D245D5" w:rsidRPr="00B85C3E" w:rsidRDefault="006107AD" w:rsidP="00721E30">
      <w:pPr>
        <w:pStyle w:val="Subtitle"/>
        <w:rPr>
          <w:rFonts w:eastAsia="Helvetica Neue" w:cs="Arial"/>
          <w:spacing w:val="-7"/>
          <w:sz w:val="32"/>
          <w:szCs w:val="32"/>
          <w:lang w:val="en-US"/>
        </w:rPr>
      </w:pPr>
      <w:r w:rsidRPr="00B85C3E">
        <w:rPr>
          <w:rFonts w:eastAsia="Helvetica Neue" w:cs="Arial"/>
          <w:spacing w:val="-7"/>
          <w:sz w:val="32"/>
          <w:szCs w:val="32"/>
          <w:lang w:val="en-US"/>
        </w:rPr>
        <w:t xml:space="preserve">ITAM </w:t>
      </w:r>
      <w:r w:rsidR="003329AB" w:rsidRPr="00B85C3E">
        <w:rPr>
          <w:rFonts w:eastAsia="Helvetica Neue" w:cs="Arial"/>
          <w:spacing w:val="-7"/>
          <w:sz w:val="32"/>
          <w:szCs w:val="32"/>
          <w:lang w:val="en-US"/>
        </w:rPr>
        <w:t>365 Insights – Professional+</w:t>
      </w:r>
    </w:p>
    <w:p w14:paraId="298EBB5A" w14:textId="1AE9DCDB" w:rsidR="0074186F" w:rsidRPr="00B85C3E" w:rsidRDefault="003329AB" w:rsidP="00721E30">
      <w:pPr>
        <w:pStyle w:val="Title"/>
        <w:rPr>
          <w:rFonts w:ascii="Times New Roman" w:hAnsi="Times New Roman" w:cs="Times New Roman"/>
          <w:color w:val="auto"/>
          <w:sz w:val="56"/>
          <w:lang w:val="en-US"/>
        </w:rPr>
      </w:pPr>
      <w:r w:rsidRPr="00B85C3E">
        <w:rPr>
          <w:rFonts w:ascii="Times New Roman" w:hAnsi="Times New Roman" w:cs="Times New Roman"/>
          <w:color w:val="auto"/>
          <w:sz w:val="56"/>
          <w:lang w:val="en-US"/>
        </w:rPr>
        <w:t>ITAM Scope of Work</w:t>
      </w:r>
    </w:p>
    <w:p w14:paraId="63B64562" w14:textId="77777777" w:rsidR="0074186F" w:rsidRPr="00B85C3E" w:rsidRDefault="0074186F" w:rsidP="007700B0">
      <w:pPr>
        <w:pStyle w:val="BodyText"/>
        <w:ind w:left="180"/>
        <w:rPr>
          <w:rFonts w:cs="Arial"/>
          <w:lang w:val="en-US"/>
        </w:rPr>
      </w:pPr>
    </w:p>
    <w:sdt>
      <w:sdtPr>
        <w:rPr>
          <w:rStyle w:val="CoverPageCustomerNameChar"/>
        </w:rPr>
        <w:alias w:val="1"/>
        <w:tag w:val="1"/>
        <w:id w:val="-1330284841"/>
        <w:placeholder>
          <w:docPart w:val="DefaultPlaceholder_-1854013440"/>
        </w:placeholder>
        <w15:color w:val="993366"/>
        <w:text/>
      </w:sdtPr>
      <w:sdtEndPr>
        <w:rPr>
          <w:rStyle w:val="CoverPageCustomerNameChar"/>
        </w:rPr>
      </w:sdtEndPr>
      <w:sdtContent>
        <w:p w14:paraId="6290AAB3" w14:textId="5282A555" w:rsidR="0074186F" w:rsidRPr="00B85C3E" w:rsidRDefault="005036CF" w:rsidP="003329AB">
          <w:pPr>
            <w:pStyle w:val="CoverPageCustomerName"/>
            <w:rPr>
              <w:lang w:val="en-US"/>
            </w:rPr>
          </w:pPr>
          <w:r>
            <w:t>State of Indiana</w:t>
          </w:r>
        </w:p>
      </w:sdtContent>
    </w:sdt>
    <w:p w14:paraId="62F176A8" w14:textId="77777777" w:rsidR="007700B0" w:rsidRPr="00B85C3E" w:rsidRDefault="007700B0" w:rsidP="00423C11">
      <w:pPr>
        <w:pStyle w:val="BodyText"/>
        <w:ind w:left="180"/>
        <w:rPr>
          <w:rFonts w:cs="Arial"/>
          <w:lang w:val="en-US"/>
        </w:rPr>
      </w:pPr>
    </w:p>
    <w:p w14:paraId="6595E6E9" w14:textId="2A477B37" w:rsidR="007E1F77" w:rsidRPr="00B85C3E" w:rsidRDefault="00664108" w:rsidP="007E1F77">
      <w:pPr>
        <w:pStyle w:val="CoverAddress"/>
      </w:pPr>
      <w:sdt>
        <w:sdtPr>
          <w:rPr>
            <w:rStyle w:val="CoverAddressChar"/>
          </w:rPr>
          <w:id w:val="-825902531"/>
          <w:placeholder>
            <w:docPart w:val="DefaultPlaceholder_-1854013440"/>
          </w:placeholder>
          <w15:color w:val="993366"/>
        </w:sdtPr>
        <w:sdtEndPr>
          <w:rPr>
            <w:rStyle w:val="CoverAddressChar"/>
          </w:rPr>
        </w:sdtEndPr>
        <w:sdtContent>
          <w:r w:rsidR="005036CF">
            <w:t>.</w:t>
          </w:r>
        </w:sdtContent>
      </w:sdt>
      <w:r w:rsidR="003329AB" w:rsidRPr="00B85C3E">
        <w:t xml:space="preserve"> </w:t>
      </w:r>
    </w:p>
    <w:p w14:paraId="1E7B83CF" w14:textId="77777777" w:rsidR="00F67C7D" w:rsidRPr="00B85C3E" w:rsidRDefault="00F67C7D" w:rsidP="00423C11">
      <w:pPr>
        <w:pStyle w:val="BodyText"/>
        <w:ind w:left="180"/>
        <w:rPr>
          <w:rFonts w:cs="Arial"/>
          <w:lang w:val="en-US"/>
        </w:rPr>
      </w:pPr>
    </w:p>
    <w:p w14:paraId="7453079E" w14:textId="1B5EA1B8" w:rsidR="00E55659" w:rsidRPr="00B85C3E" w:rsidRDefault="00E55659" w:rsidP="00423C11">
      <w:pPr>
        <w:ind w:left="180"/>
        <w:rPr>
          <w:rFonts w:cs="Arial"/>
          <w:lang w:val="en-US"/>
        </w:rPr>
      </w:pPr>
    </w:p>
    <w:p w14:paraId="186ED78E" w14:textId="77777777" w:rsidR="007E1F77" w:rsidRPr="00B85C3E" w:rsidRDefault="007E1F77" w:rsidP="00423C11">
      <w:pPr>
        <w:ind w:left="180"/>
        <w:rPr>
          <w:rFonts w:cs="Arial"/>
          <w:lang w:val="en-US"/>
        </w:rPr>
      </w:pPr>
    </w:p>
    <w:p w14:paraId="30582905" w14:textId="24287282" w:rsidR="007700B0" w:rsidRPr="00B85C3E" w:rsidRDefault="003329AB" w:rsidP="009B1A4B">
      <w:pPr>
        <w:pStyle w:val="Coverpagedate"/>
        <w:rPr>
          <w:lang w:val="en-US"/>
        </w:rPr>
      </w:pPr>
      <w:r w:rsidRPr="00B85C3E">
        <w:rPr>
          <w:lang w:val="en-US"/>
        </w:rPr>
        <w:t xml:space="preserve">Activation Date: </w:t>
      </w:r>
      <w:sdt>
        <w:sdtPr>
          <w:rPr>
            <w:rStyle w:val="CoverpagedateChar"/>
            <w:lang w:val="en-US"/>
          </w:rPr>
          <w:alias w:val="3"/>
          <w:tag w:val="3"/>
          <w:id w:val="820155135"/>
          <w:placeholder>
            <w:docPart w:val="DefaultPlaceholder_-1854013440"/>
          </w:placeholder>
          <w15:color w:val="993366"/>
          <w:text/>
        </w:sdtPr>
        <w:sdtEndPr>
          <w:rPr>
            <w:rStyle w:val="CoverpagedateChar"/>
          </w:rPr>
        </w:sdtEndPr>
        <w:sdtContent>
          <w:r w:rsidR="005036CF">
            <w:t>5/20/2022</w:t>
          </w:r>
        </w:sdtContent>
      </w:sdt>
    </w:p>
    <w:p w14:paraId="16B87782" w14:textId="2AFE17CB" w:rsidR="003329AB" w:rsidRPr="00B85C3E" w:rsidRDefault="003329AB" w:rsidP="009B1A4B">
      <w:pPr>
        <w:pStyle w:val="Coverpagedate"/>
        <w:rPr>
          <w:lang w:val="en-US"/>
        </w:rPr>
      </w:pPr>
      <w:r w:rsidRPr="00B85C3E">
        <w:rPr>
          <w:lang w:val="en-US"/>
        </w:rPr>
        <w:t xml:space="preserve">Prepared </w:t>
      </w:r>
      <w:proofErr w:type="gramStart"/>
      <w:r w:rsidRPr="00B85C3E">
        <w:rPr>
          <w:lang w:val="en-US"/>
        </w:rPr>
        <w:t>by :</w:t>
      </w:r>
      <w:proofErr w:type="gramEnd"/>
      <w:r w:rsidRPr="00B85C3E">
        <w:rPr>
          <w:lang w:val="en-US"/>
        </w:rPr>
        <w:t xml:space="preserve"> </w:t>
      </w:r>
      <w:sdt>
        <w:sdtPr>
          <w:rPr>
            <w:rStyle w:val="CoverpagedateChar"/>
            <w:lang w:val="en-US"/>
          </w:rPr>
          <w:alias w:val="4"/>
          <w:tag w:val="4"/>
          <w:id w:val="-1561093038"/>
          <w:placeholder>
            <w:docPart w:val="DefaultPlaceholder_-1854013440"/>
          </w:placeholder>
          <w15:color w:val="993366"/>
          <w:text/>
        </w:sdtPr>
        <w:sdtEndPr>
          <w:rPr>
            <w:rStyle w:val="CoverpagedateChar"/>
          </w:rPr>
        </w:sdtEndPr>
        <w:sdtContent>
          <w:r w:rsidR="005036CF">
            <w:t>Chuck  Hurd</w:t>
          </w:r>
        </w:sdtContent>
      </w:sdt>
    </w:p>
    <w:sdt>
      <w:sdtPr>
        <w:rPr>
          <w:rStyle w:val="CoverpagedateChar"/>
          <w:lang w:val="en-US"/>
        </w:rPr>
        <w:alias w:val="5"/>
        <w:tag w:val="5"/>
        <w:id w:val="-1681663687"/>
        <w:placeholder>
          <w:docPart w:val="DefaultPlaceholder_-1854013440"/>
        </w:placeholder>
        <w15:color w:val="993366"/>
        <w:text/>
      </w:sdtPr>
      <w:sdtEndPr>
        <w:rPr>
          <w:rStyle w:val="CoverpagedateChar"/>
        </w:rPr>
      </w:sdtEndPr>
      <w:sdtContent>
        <w:p w14:paraId="3B94B01E" w14:textId="243C3E83" w:rsidR="003329AB" w:rsidRPr="00B85C3E" w:rsidRDefault="005036CF" w:rsidP="009B1A4B">
          <w:pPr>
            <w:pStyle w:val="Coverpagedate"/>
            <w:rPr>
              <w:lang w:val="en-US"/>
            </w:rPr>
          </w:pPr>
          <w:r>
            <w:t>ITAM Solutions Consultant</w:t>
          </w:r>
        </w:p>
      </w:sdtContent>
    </w:sdt>
    <w:p w14:paraId="613BCCEB" w14:textId="5DECF0B2" w:rsidR="003329AB" w:rsidRPr="00B85C3E" w:rsidRDefault="003329AB" w:rsidP="009B1A4B">
      <w:pPr>
        <w:pStyle w:val="Coverpagedate"/>
        <w:rPr>
          <w:lang w:val="en-US"/>
        </w:rPr>
      </w:pPr>
      <w:r w:rsidRPr="00B85C3E">
        <w:rPr>
          <w:lang w:val="en-US"/>
        </w:rPr>
        <w:t xml:space="preserve">Date </w:t>
      </w:r>
      <w:proofErr w:type="gramStart"/>
      <w:r w:rsidRPr="00B85C3E">
        <w:rPr>
          <w:lang w:val="en-US"/>
        </w:rPr>
        <w:t>Prepared :</w:t>
      </w:r>
      <w:proofErr w:type="gramEnd"/>
      <w:r w:rsidRPr="00B85C3E">
        <w:rPr>
          <w:lang w:val="en-US"/>
        </w:rPr>
        <w:t xml:space="preserve"> </w:t>
      </w:r>
      <w:sdt>
        <w:sdtPr>
          <w:rPr>
            <w:rStyle w:val="CoverpagedateChar"/>
            <w:lang w:val="en-US"/>
          </w:rPr>
          <w:alias w:val="6"/>
          <w:tag w:val="6"/>
          <w:id w:val="-181288899"/>
          <w:placeholder>
            <w:docPart w:val="DefaultPlaceholder_-1854013440"/>
          </w:placeholder>
          <w15:color w:val="993366"/>
          <w:text/>
        </w:sdtPr>
        <w:sdtEndPr>
          <w:rPr>
            <w:rStyle w:val="CoverpagedateChar"/>
          </w:rPr>
        </w:sdtEndPr>
        <w:sdtContent>
          <w:r w:rsidR="005036CF">
            <w:t>4/19/2022</w:t>
          </w:r>
        </w:sdtContent>
      </w:sdt>
    </w:p>
    <w:p w14:paraId="2F1F527B" w14:textId="77777777" w:rsidR="003329AB" w:rsidRPr="00B85C3E" w:rsidRDefault="003329AB" w:rsidP="006107AD">
      <w:pPr>
        <w:ind w:left="180"/>
        <w:rPr>
          <w:rFonts w:cs="Arial"/>
          <w:lang w:val="en-US"/>
        </w:rPr>
      </w:pPr>
    </w:p>
    <w:p w14:paraId="412A6422" w14:textId="77777777" w:rsidR="00D56463" w:rsidRPr="00B85C3E" w:rsidRDefault="00411F8F" w:rsidP="006107AD">
      <w:pPr>
        <w:ind w:left="180"/>
        <w:rPr>
          <w:rFonts w:cs="Arial"/>
          <w:szCs w:val="20"/>
          <w:lang w:val="en-US"/>
        </w:rPr>
      </w:pPr>
      <w:r w:rsidRPr="00B85C3E">
        <w:rPr>
          <w:rFonts w:cs="Arial"/>
          <w:noProof/>
          <w:color w:val="253746"/>
          <w:lang w:val="en-US"/>
        </w:rPr>
        <mc:AlternateContent>
          <mc:Choice Requires="wps">
            <w:drawing>
              <wp:anchor distT="0" distB="0" distL="114300" distR="114300" simplePos="0" relativeHeight="251661312" behindDoc="0" locked="0" layoutInCell="1" allowOverlap="1" wp14:anchorId="7B0F1D47" wp14:editId="3A34B5B8">
                <wp:simplePos x="0" y="0"/>
                <wp:positionH relativeFrom="column">
                  <wp:posOffset>5830314</wp:posOffset>
                </wp:positionH>
                <wp:positionV relativeFrom="page">
                  <wp:posOffset>9376012</wp:posOffset>
                </wp:positionV>
                <wp:extent cx="1212215" cy="384810"/>
                <wp:effectExtent l="0" t="0" r="0" b="0"/>
                <wp:wrapNone/>
                <wp:docPr id="5" name="Text Box 5"/>
                <wp:cNvGraphicFramePr/>
                <a:graphic xmlns:a="http://schemas.openxmlformats.org/drawingml/2006/main">
                  <a:graphicData uri="http://schemas.microsoft.com/office/word/2010/wordprocessingShape">
                    <wps:wsp>
                      <wps:cNvSpPr txBox="1"/>
                      <wps:spPr>
                        <a:xfrm>
                          <a:off x="0" y="0"/>
                          <a:ext cx="1212215" cy="384810"/>
                        </a:xfrm>
                        <a:prstGeom prst="rect">
                          <a:avLst/>
                        </a:prstGeom>
                        <a:noFill/>
                        <a:ln w="6350">
                          <a:noFill/>
                        </a:ln>
                      </wps:spPr>
                      <wps:txbx>
                        <w:txbxContent>
                          <w:p w14:paraId="592594C7" w14:textId="77777777" w:rsidR="00886481" w:rsidRPr="00D07954" w:rsidRDefault="00886481" w:rsidP="00411F8F">
                            <w:pPr>
                              <w:rPr>
                                <w:rFonts w:cs="Arial"/>
                                <w:color w:val="FF6D15"/>
                                <w:sz w:val="32"/>
                                <w:szCs w:val="32"/>
                                <w:lang w:val="en-US"/>
                              </w:rPr>
                            </w:pPr>
                            <w:r w:rsidRPr="00D07954">
                              <w:rPr>
                                <w:rFonts w:cs="Arial"/>
                                <w:color w:val="FF6D15"/>
                                <w:sz w:val="32"/>
                                <w:szCs w:val="32"/>
                                <w:lang w:val="en-US"/>
                              </w:rPr>
                              <w:t>SHI.com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7B0F1D47" id="_x0000_t202" coordsize="21600,21600" o:spt="202" path="m,l,21600r21600,l21600,xe">
                <v:stroke joinstyle="miter"/>
                <v:path gradientshapeok="t" o:connecttype="rect"/>
              </v:shapetype>
              <v:shape id="Text Box 5" o:spid="_x0000_s1026" type="#_x0000_t202" style="position:absolute;left:0;text-align:left;margin-left:459.1pt;margin-top:738.25pt;width:95.45pt;height:30.3pt;z-index:251661312;visibility:visible;mso-wrap-style:square;mso-height-percent:0;mso-wrap-distance-left:9pt;mso-wrap-distance-top:0;mso-wrap-distance-right:9pt;mso-wrap-distance-bottom:0;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" filled="f" stroked="f" strokeweight=".5pt">
                <v:textbox>
                  <w:txbxContent>
                    <w:p w14:paraId="592594C7" w14:textId="77777777" w:rsidR="00886481" w:rsidRPr="00D07954" w:rsidRDefault="00886481" w:rsidP="00411F8F">
                      <w:pPr>
                        <w:rPr>
                          <w:rFonts w:cs="Arial"/>
                          <w:color w:val="FF6D15"/>
                          <w:sz w:val="32"/>
                          <w:szCs w:val="32"/>
                          <w:lang w:val="en-US"/>
                        </w:rPr>
                      </w:pPr>
                      <w:r w:rsidRPr="00D07954">
                        <w:rPr>
                          <w:rFonts w:cs="Arial"/>
                          <w:color w:val="FF6D15"/>
                          <w:sz w:val="32"/>
                          <w:szCs w:val="32"/>
                          <w:lang w:val="en-US"/>
                        </w:rPr>
                        <w:t>SHI.com</w:t>
                      </w:r>
                    </w:p>
                  </w:txbxContent>
                </v:textbox>
                <w10:wrap anchory="page"/>
              </v:shape>
            </w:pict>
          </mc:Fallback>
        </mc:AlternateContent>
      </w:r>
      <w:r w:rsidR="00D56463" w:rsidRPr="00B85C3E">
        <w:rPr>
          <w:rFonts w:cs="Arial"/>
          <w:szCs w:val="20"/>
          <w:lang w:val="en-US"/>
        </w:rPr>
        <w:t xml:space="preserve"> </w:t>
      </w:r>
    </w:p>
    <w:p w14:paraId="1250327D" w14:textId="77777777" w:rsidR="0074186F" w:rsidRPr="00B85C3E" w:rsidRDefault="0074186F">
      <w:pPr>
        <w:rPr>
          <w:rFonts w:cs="Arial"/>
          <w:lang w:val="en-US"/>
        </w:rPr>
        <w:sectPr w:rsidR="0074186F" w:rsidRPr="00B85C3E" w:rsidSect="00684AAF">
          <w:type w:val="continuous"/>
          <w:pgSz w:w="12240" w:h="15840" w:code="1"/>
          <w:pgMar w:top="475" w:right="605" w:bottom="360" w:left="619" w:header="720" w:footer="720" w:gutter="0"/>
          <w:cols w:space="720"/>
          <w:docGrid w:linePitch="299"/>
        </w:sectPr>
      </w:pPr>
    </w:p>
    <w:sdt>
      <w:sdtPr>
        <w:rPr>
          <w:rFonts w:ascii="Arial" w:eastAsia="Helvetica Neue" w:hAnsi="Arial" w:cs="Arial"/>
          <w:color w:val="auto"/>
          <w:sz w:val="22"/>
          <w:szCs w:val="22"/>
          <w:lang w:val="en-GB" w:eastAsia="en-GB" w:bidi="en-GB"/>
        </w:rPr>
        <w:id w:val="-1448845255"/>
        <w:docPartObj>
          <w:docPartGallery w:val="Table of Contents"/>
          <w:docPartUnique/>
        </w:docPartObj>
      </w:sdtPr>
      <w:sdtEndPr>
        <w:rPr>
          <w:b/>
          <w:bCs/>
          <w:noProof/>
        </w:rPr>
      </w:sdtEndPr>
      <w:sdtContent>
        <w:p w14:paraId="29AD997D" w14:textId="77777777" w:rsidR="006B602C" w:rsidRPr="00B85C3E" w:rsidRDefault="00CE4DBA" w:rsidP="00EC164C">
          <w:pPr>
            <w:pStyle w:val="TOCHeading"/>
            <w:rPr>
              <w:rFonts w:cs="Arial"/>
            </w:rPr>
          </w:pPr>
          <w:r w:rsidRPr="00B85C3E">
            <w:rPr>
              <w:rFonts w:cs="Arial"/>
            </w:rPr>
            <w:t>Table of C</w:t>
          </w:r>
          <w:r w:rsidR="006B602C" w:rsidRPr="00B85C3E">
            <w:rPr>
              <w:rFonts w:cs="Arial"/>
            </w:rPr>
            <w:t>ontents</w:t>
          </w:r>
        </w:p>
        <w:p w14:paraId="1E111CC8" w14:textId="3C0B0036" w:rsidR="002B0117" w:rsidRPr="00B85C3E" w:rsidRDefault="006B602C">
          <w:pPr>
            <w:pStyle w:val="TOC1"/>
            <w:tabs>
              <w:tab w:val="right" w:leader="dot" w:pos="10790"/>
            </w:tabs>
            <w:rPr>
              <w:rFonts w:asciiTheme="minorHAnsi" w:eastAsiaTheme="minorEastAsia" w:hAnsiTheme="minorHAnsi" w:cstheme="minorBidi"/>
              <w:noProof/>
              <w:szCs w:val="22"/>
              <w:lang w:val="en-US" w:eastAsia="en-US" w:bidi="ar-SA"/>
            </w:rPr>
          </w:pPr>
          <w:r w:rsidRPr="00B85C3E">
            <w:rPr>
              <w:rFonts w:cs="Arial"/>
              <w:szCs w:val="22"/>
              <w:lang w:val="en-US"/>
            </w:rPr>
            <w:fldChar w:fldCharType="begin"/>
          </w:r>
          <w:r w:rsidRPr="00B85C3E">
            <w:rPr>
              <w:rFonts w:cs="Arial"/>
              <w:szCs w:val="22"/>
              <w:lang w:val="en-US"/>
            </w:rPr>
            <w:instrText xml:space="preserve"> TOC \o "1-3" \h \z \u </w:instrText>
          </w:r>
          <w:r w:rsidRPr="00B85C3E">
            <w:rPr>
              <w:rFonts w:cs="Arial"/>
              <w:szCs w:val="22"/>
              <w:lang w:val="en-US"/>
            </w:rPr>
            <w:fldChar w:fldCharType="separate"/>
          </w:r>
          <w:hyperlink w:anchor="_Toc93854808" w:history="1">
            <w:r w:rsidR="002B0117" w:rsidRPr="00B85C3E">
              <w:rPr>
                <w:rStyle w:val="Hyperlink"/>
                <w:noProof/>
                <w:lang w:val="en-US"/>
              </w:rPr>
              <w:t>1.</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Introduction</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_Toc93854808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1189DFB4" w14:textId="51D7FF07"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09" w:history="1">
            <w:r w:rsidR="002B0117" w:rsidRPr="00B85C3E">
              <w:rPr>
                <w:rStyle w:val="Hyperlink"/>
                <w:noProof/>
                <w:lang w:val="en-US"/>
              </w:rPr>
              <w:t>2.</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Service Description</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_Toc93854809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7157B4F5" w14:textId="7B6B17A8"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10" w:history="1">
            <w:r w:rsidR="002B0117" w:rsidRPr="00B85C3E">
              <w:rPr>
                <w:rStyle w:val="Hyperlink"/>
                <w:noProof/>
                <w:lang w:val="en-US"/>
              </w:rPr>
              <w:t>3.</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Scope of Work</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_Toc93854810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4CC62087" w14:textId="41D4E194"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1" w:history="1">
            <w:r w:rsidR="002B0117" w:rsidRPr="00B85C3E">
              <w:rPr>
                <w:rStyle w:val="Hyperlink"/>
                <w:noProof/>
                <w:lang w:val="en-US"/>
              </w:rPr>
              <w:t>3.1</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Customer Entities in Scope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_Toc93854811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67DAA8E4" w14:textId="60FE78F0"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2" w:history="1">
            <w:r w:rsidR="002B0117" w:rsidRPr="00B85C3E">
              <w:rPr>
                <w:rStyle w:val="Hyperlink"/>
                <w:noProof/>
                <w:lang w:val="en-US"/>
              </w:rPr>
              <w:t>3.2</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Customer Locations in Scope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_Toc93854812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4A8E2877" w14:textId="4D58B37E"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3" w:history="1">
            <w:r w:rsidR="002B0117" w:rsidRPr="00B85C3E">
              <w:rPr>
                <w:rStyle w:val="Hyperlink"/>
                <w:noProof/>
                <w:lang w:val="en-US"/>
              </w:rPr>
              <w:t>3.3</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Publisher in Scope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_Toc93854813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4AB33DD0" w14:textId="713B5B8E"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14" w:history="1">
            <w:r w:rsidR="002B0117" w:rsidRPr="00B85C3E">
              <w:rPr>
                <w:rStyle w:val="Hyperlink"/>
                <w:noProof/>
                <w:lang w:val="en-US"/>
              </w:rPr>
              <w:t>4.</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Professional+ Service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_Toc93854814 \h </w:instrText>
            </w:r>
            <w:r w:rsidR="002B0117" w:rsidRPr="00B85C3E">
              <w:rPr>
                <w:noProof/>
                <w:webHidden/>
                <w:lang w:val="en-US"/>
              </w:rPr>
            </w:r>
            <w:r w:rsidR="002B0117" w:rsidRPr="00B85C3E">
              <w:rPr>
                <w:noProof/>
                <w:webHidden/>
                <w:lang w:val="en-US"/>
              </w:rPr>
              <w:fldChar w:fldCharType="separate"/>
            </w:r>
            <w:r w:rsidR="00335791">
              <w:rPr>
                <w:noProof/>
                <w:webHidden/>
                <w:lang w:val="en-US"/>
              </w:rPr>
              <w:t>3</w:t>
            </w:r>
            <w:r w:rsidR="002B0117" w:rsidRPr="00B85C3E">
              <w:rPr>
                <w:noProof/>
                <w:webHidden/>
                <w:lang w:val="en-US"/>
              </w:rPr>
              <w:fldChar w:fldCharType="end"/>
            </w:r>
          </w:hyperlink>
        </w:p>
        <w:p w14:paraId="59573392" w14:textId="2A90C4F7"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15" w:history="1">
            <w:r w:rsidR="002B0117" w:rsidRPr="00B85C3E">
              <w:rPr>
                <w:rStyle w:val="Hyperlink"/>
                <w:noProof/>
                <w:lang w:val="en-US"/>
              </w:rPr>
              <w:t>5.</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Deliverables</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_Toc93854815 \h </w:instrText>
            </w:r>
            <w:r w:rsidR="002B0117" w:rsidRPr="00B85C3E">
              <w:rPr>
                <w:noProof/>
                <w:webHidden/>
                <w:lang w:val="en-US"/>
              </w:rPr>
            </w:r>
            <w:r w:rsidR="002B0117" w:rsidRPr="00B85C3E">
              <w:rPr>
                <w:noProof/>
                <w:webHidden/>
                <w:lang w:val="en-US"/>
              </w:rPr>
              <w:fldChar w:fldCharType="separate"/>
            </w:r>
            <w:r w:rsidR="00335791">
              <w:rPr>
                <w:noProof/>
                <w:webHidden/>
                <w:lang w:val="en-US"/>
              </w:rPr>
              <w:t>4</w:t>
            </w:r>
            <w:r w:rsidR="002B0117" w:rsidRPr="00B85C3E">
              <w:rPr>
                <w:noProof/>
                <w:webHidden/>
                <w:lang w:val="en-US"/>
              </w:rPr>
              <w:fldChar w:fldCharType="end"/>
            </w:r>
          </w:hyperlink>
        </w:p>
        <w:p w14:paraId="01624E2C" w14:textId="66D4349A"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6" w:history="1">
            <w:r w:rsidR="002B0117" w:rsidRPr="00B85C3E">
              <w:rPr>
                <w:rStyle w:val="Hyperlink"/>
                <w:noProof/>
                <w:lang w:val="en-US"/>
              </w:rPr>
              <w:t>5.1</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Phase 1 – Right Scaling</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_Toc93854816 \h </w:instrText>
            </w:r>
            <w:r w:rsidR="002B0117" w:rsidRPr="00B85C3E">
              <w:rPr>
                <w:noProof/>
                <w:webHidden/>
                <w:lang w:val="en-US"/>
              </w:rPr>
            </w:r>
            <w:r w:rsidR="002B0117" w:rsidRPr="00B85C3E">
              <w:rPr>
                <w:noProof/>
                <w:webHidden/>
                <w:lang w:val="en-US"/>
              </w:rPr>
              <w:fldChar w:fldCharType="separate"/>
            </w:r>
            <w:r w:rsidR="00335791">
              <w:rPr>
                <w:noProof/>
                <w:webHidden/>
                <w:lang w:val="en-US"/>
              </w:rPr>
              <w:t>4</w:t>
            </w:r>
            <w:r w:rsidR="002B0117" w:rsidRPr="00B85C3E">
              <w:rPr>
                <w:noProof/>
                <w:webHidden/>
                <w:lang w:val="en-US"/>
              </w:rPr>
              <w:fldChar w:fldCharType="end"/>
            </w:r>
          </w:hyperlink>
        </w:p>
        <w:p w14:paraId="335D9134" w14:textId="04B68086"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7" w:history="1">
            <w:r w:rsidR="002B0117" w:rsidRPr="00B85C3E">
              <w:rPr>
                <w:rStyle w:val="Hyperlink"/>
                <w:noProof/>
                <w:lang w:val="en-US"/>
              </w:rPr>
              <w:t>5.2</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Phase 2 - Recommendation Implementation</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_Toc93854817 \h </w:instrText>
            </w:r>
            <w:r w:rsidR="002B0117" w:rsidRPr="00B85C3E">
              <w:rPr>
                <w:noProof/>
                <w:webHidden/>
                <w:lang w:val="en-US"/>
              </w:rPr>
            </w:r>
            <w:r w:rsidR="002B0117" w:rsidRPr="00B85C3E">
              <w:rPr>
                <w:noProof/>
                <w:webHidden/>
                <w:lang w:val="en-US"/>
              </w:rPr>
              <w:fldChar w:fldCharType="separate"/>
            </w:r>
            <w:r w:rsidR="00335791">
              <w:rPr>
                <w:noProof/>
                <w:webHidden/>
                <w:lang w:val="en-US"/>
              </w:rPr>
              <w:t>4</w:t>
            </w:r>
            <w:r w:rsidR="002B0117" w:rsidRPr="00B85C3E">
              <w:rPr>
                <w:noProof/>
                <w:webHidden/>
                <w:lang w:val="en-US"/>
              </w:rPr>
              <w:fldChar w:fldCharType="end"/>
            </w:r>
          </w:hyperlink>
        </w:p>
        <w:p w14:paraId="2798399B" w14:textId="447E6C4E"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8" w:history="1">
            <w:r w:rsidR="002B0117" w:rsidRPr="00B85C3E">
              <w:rPr>
                <w:rStyle w:val="Hyperlink"/>
                <w:noProof/>
                <w:lang w:val="en-US"/>
              </w:rPr>
              <w:t>5.3</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Phase 3 – Maturity and Process Alignment</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_Toc93854818 \h </w:instrText>
            </w:r>
            <w:r w:rsidR="002B0117" w:rsidRPr="00B85C3E">
              <w:rPr>
                <w:noProof/>
                <w:webHidden/>
                <w:lang w:val="en-US"/>
              </w:rPr>
            </w:r>
            <w:r w:rsidR="002B0117" w:rsidRPr="00B85C3E">
              <w:rPr>
                <w:noProof/>
                <w:webHidden/>
                <w:lang w:val="en-US"/>
              </w:rPr>
              <w:fldChar w:fldCharType="separate"/>
            </w:r>
            <w:r w:rsidR="00335791">
              <w:rPr>
                <w:noProof/>
                <w:webHidden/>
                <w:lang w:val="en-US"/>
              </w:rPr>
              <w:t>4</w:t>
            </w:r>
            <w:r w:rsidR="002B0117" w:rsidRPr="00B85C3E">
              <w:rPr>
                <w:noProof/>
                <w:webHidden/>
                <w:lang w:val="en-US"/>
              </w:rPr>
              <w:fldChar w:fldCharType="end"/>
            </w:r>
          </w:hyperlink>
        </w:p>
        <w:p w14:paraId="15E6B9C1" w14:textId="4913B709"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19" w:history="1">
            <w:r w:rsidR="002B0117" w:rsidRPr="00B85C3E">
              <w:rPr>
                <w:rStyle w:val="Hyperlink"/>
                <w:noProof/>
                <w:lang w:val="en-US"/>
              </w:rPr>
              <w:t>5.4</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Phase 4 – Customized BI Reporting / Systems Integration</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_Toc93854819 \h </w:instrText>
            </w:r>
            <w:r w:rsidR="002B0117" w:rsidRPr="00B85C3E">
              <w:rPr>
                <w:noProof/>
                <w:webHidden/>
                <w:lang w:val="en-US"/>
              </w:rPr>
            </w:r>
            <w:r w:rsidR="002B0117" w:rsidRPr="00B85C3E">
              <w:rPr>
                <w:noProof/>
                <w:webHidden/>
                <w:lang w:val="en-US"/>
              </w:rPr>
              <w:fldChar w:fldCharType="separate"/>
            </w:r>
            <w:r w:rsidR="00335791">
              <w:rPr>
                <w:noProof/>
                <w:webHidden/>
                <w:lang w:val="en-US"/>
              </w:rPr>
              <w:t>5</w:t>
            </w:r>
            <w:r w:rsidR="002B0117" w:rsidRPr="00B85C3E">
              <w:rPr>
                <w:noProof/>
                <w:webHidden/>
                <w:lang w:val="en-US"/>
              </w:rPr>
              <w:fldChar w:fldCharType="end"/>
            </w:r>
          </w:hyperlink>
        </w:p>
        <w:p w14:paraId="4F70D30D" w14:textId="03752D6F" w:rsidR="002B0117" w:rsidRPr="00B85C3E" w:rsidRDefault="00664108">
          <w:pPr>
            <w:pStyle w:val="TOC2"/>
            <w:tabs>
              <w:tab w:val="left" w:pos="1728"/>
              <w:tab w:val="right" w:leader="dot" w:pos="10790"/>
            </w:tabs>
            <w:rPr>
              <w:rFonts w:asciiTheme="minorHAnsi" w:eastAsiaTheme="minorEastAsia" w:hAnsiTheme="minorHAnsi" w:cstheme="minorBidi"/>
              <w:noProof/>
              <w:sz w:val="22"/>
              <w:szCs w:val="22"/>
              <w:lang w:val="en-US" w:eastAsia="en-US" w:bidi="ar-SA"/>
            </w:rPr>
          </w:pPr>
          <w:hyperlink w:anchor="_Toc93854820" w:history="1">
            <w:r w:rsidR="002B0117" w:rsidRPr="00B85C3E">
              <w:rPr>
                <w:rStyle w:val="Hyperlink"/>
                <w:noProof/>
                <w:lang w:val="en-US"/>
              </w:rPr>
              <w:t>5.5</w:t>
            </w:r>
            <w:r w:rsidR="002B0117" w:rsidRPr="00B85C3E">
              <w:rPr>
                <w:rFonts w:asciiTheme="minorHAnsi" w:eastAsiaTheme="minorEastAsia" w:hAnsiTheme="minorHAnsi" w:cstheme="minorBidi"/>
                <w:noProof/>
                <w:sz w:val="22"/>
                <w:szCs w:val="22"/>
                <w:lang w:val="en-US" w:eastAsia="en-US" w:bidi="ar-SA"/>
              </w:rPr>
              <w:tab/>
            </w:r>
            <w:r w:rsidR="002B0117" w:rsidRPr="00B85C3E">
              <w:rPr>
                <w:rStyle w:val="Hyperlink"/>
                <w:noProof/>
                <w:lang w:val="en-US"/>
              </w:rPr>
              <w:t>Phase 5 – BAU</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_Toc93854820 \h </w:instrText>
            </w:r>
            <w:r w:rsidR="002B0117" w:rsidRPr="00B85C3E">
              <w:rPr>
                <w:noProof/>
                <w:webHidden/>
                <w:lang w:val="en-US"/>
              </w:rPr>
            </w:r>
            <w:r w:rsidR="002B0117" w:rsidRPr="00B85C3E">
              <w:rPr>
                <w:noProof/>
                <w:webHidden/>
                <w:lang w:val="en-US"/>
              </w:rPr>
              <w:fldChar w:fldCharType="separate"/>
            </w:r>
            <w:r w:rsidR="00335791">
              <w:rPr>
                <w:noProof/>
                <w:webHidden/>
                <w:lang w:val="en-US"/>
              </w:rPr>
              <w:t>5</w:t>
            </w:r>
            <w:r w:rsidR="002B0117" w:rsidRPr="00B85C3E">
              <w:rPr>
                <w:noProof/>
                <w:webHidden/>
                <w:lang w:val="en-US"/>
              </w:rPr>
              <w:fldChar w:fldCharType="end"/>
            </w:r>
          </w:hyperlink>
        </w:p>
        <w:p w14:paraId="365D892E" w14:textId="19CD959E"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1" w:history="1">
            <w:r w:rsidR="002B0117" w:rsidRPr="00B85C3E">
              <w:rPr>
                <w:rStyle w:val="Hyperlink"/>
                <w:noProof/>
                <w:lang w:val="en-US"/>
              </w:rPr>
              <w:t>6.</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Assumptions</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_Toc93854821 \h </w:instrText>
            </w:r>
            <w:r w:rsidR="002B0117" w:rsidRPr="00B85C3E">
              <w:rPr>
                <w:noProof/>
                <w:webHidden/>
                <w:lang w:val="en-US"/>
              </w:rPr>
            </w:r>
            <w:r w:rsidR="002B0117" w:rsidRPr="00B85C3E">
              <w:rPr>
                <w:noProof/>
                <w:webHidden/>
                <w:lang w:val="en-US"/>
              </w:rPr>
              <w:fldChar w:fldCharType="separate"/>
            </w:r>
            <w:r w:rsidR="00335791">
              <w:rPr>
                <w:noProof/>
                <w:webHidden/>
                <w:lang w:val="en-US"/>
              </w:rPr>
              <w:t>6</w:t>
            </w:r>
            <w:r w:rsidR="002B0117" w:rsidRPr="00B85C3E">
              <w:rPr>
                <w:noProof/>
                <w:webHidden/>
                <w:lang w:val="en-US"/>
              </w:rPr>
              <w:fldChar w:fldCharType="end"/>
            </w:r>
          </w:hyperlink>
        </w:p>
        <w:p w14:paraId="3D6477A3" w14:textId="1107CBF3"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2" w:history="1">
            <w:r w:rsidR="002B0117" w:rsidRPr="00B85C3E">
              <w:rPr>
                <w:rStyle w:val="Hyperlink"/>
                <w:noProof/>
                <w:lang w:val="en-US"/>
              </w:rPr>
              <w:t>7.</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Project Resources</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_Toc93854822 \h </w:instrText>
            </w:r>
            <w:r w:rsidR="002B0117" w:rsidRPr="00B85C3E">
              <w:rPr>
                <w:noProof/>
                <w:webHidden/>
                <w:lang w:val="en-US"/>
              </w:rPr>
            </w:r>
            <w:r w:rsidR="002B0117" w:rsidRPr="00B85C3E">
              <w:rPr>
                <w:noProof/>
                <w:webHidden/>
                <w:lang w:val="en-US"/>
              </w:rPr>
              <w:fldChar w:fldCharType="separate"/>
            </w:r>
            <w:r w:rsidR="00335791">
              <w:rPr>
                <w:noProof/>
                <w:webHidden/>
                <w:lang w:val="en-US"/>
              </w:rPr>
              <w:t>6</w:t>
            </w:r>
            <w:r w:rsidR="002B0117" w:rsidRPr="00B85C3E">
              <w:rPr>
                <w:noProof/>
                <w:webHidden/>
                <w:lang w:val="en-US"/>
              </w:rPr>
              <w:fldChar w:fldCharType="end"/>
            </w:r>
          </w:hyperlink>
        </w:p>
        <w:p w14:paraId="524E7E75" w14:textId="5A94B210"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3" w:history="1">
            <w:r w:rsidR="002B0117" w:rsidRPr="00B85C3E">
              <w:rPr>
                <w:rStyle w:val="Hyperlink"/>
                <w:noProof/>
                <w:lang w:val="en-US"/>
              </w:rPr>
              <w:t>8.</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SHI Responsibilities</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_Toc93854823 \h </w:instrText>
            </w:r>
            <w:r w:rsidR="002B0117" w:rsidRPr="00B85C3E">
              <w:rPr>
                <w:noProof/>
                <w:webHidden/>
                <w:lang w:val="en-US"/>
              </w:rPr>
            </w:r>
            <w:r w:rsidR="002B0117" w:rsidRPr="00B85C3E">
              <w:rPr>
                <w:noProof/>
                <w:webHidden/>
                <w:lang w:val="en-US"/>
              </w:rPr>
              <w:fldChar w:fldCharType="separate"/>
            </w:r>
            <w:r w:rsidR="00335791">
              <w:rPr>
                <w:noProof/>
                <w:webHidden/>
                <w:lang w:val="en-US"/>
              </w:rPr>
              <w:t>6</w:t>
            </w:r>
            <w:r w:rsidR="002B0117" w:rsidRPr="00B85C3E">
              <w:rPr>
                <w:noProof/>
                <w:webHidden/>
                <w:lang w:val="en-US"/>
              </w:rPr>
              <w:fldChar w:fldCharType="end"/>
            </w:r>
          </w:hyperlink>
        </w:p>
        <w:p w14:paraId="28562AF8" w14:textId="66700622"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4" w:history="1">
            <w:r w:rsidR="002B0117" w:rsidRPr="00B85C3E">
              <w:rPr>
                <w:rStyle w:val="Hyperlink"/>
                <w:noProof/>
                <w:lang w:val="en-US"/>
              </w:rPr>
              <w:t>9.</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Customer Responsibilities</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_Toc93854824 \h </w:instrText>
            </w:r>
            <w:r w:rsidR="002B0117" w:rsidRPr="00B85C3E">
              <w:rPr>
                <w:noProof/>
                <w:webHidden/>
                <w:lang w:val="en-US"/>
              </w:rPr>
            </w:r>
            <w:r w:rsidR="002B0117" w:rsidRPr="00B85C3E">
              <w:rPr>
                <w:noProof/>
                <w:webHidden/>
                <w:lang w:val="en-US"/>
              </w:rPr>
              <w:fldChar w:fldCharType="separate"/>
            </w:r>
            <w:r w:rsidR="00335791">
              <w:rPr>
                <w:noProof/>
                <w:webHidden/>
                <w:lang w:val="en-US"/>
              </w:rPr>
              <w:t>6</w:t>
            </w:r>
            <w:r w:rsidR="002B0117" w:rsidRPr="00B85C3E">
              <w:rPr>
                <w:noProof/>
                <w:webHidden/>
                <w:lang w:val="en-US"/>
              </w:rPr>
              <w:fldChar w:fldCharType="end"/>
            </w:r>
          </w:hyperlink>
        </w:p>
        <w:p w14:paraId="0CBB251E" w14:textId="3896F613"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5" w:history="1">
            <w:r w:rsidR="002B0117" w:rsidRPr="00B85C3E">
              <w:rPr>
                <w:rStyle w:val="Hyperlink"/>
                <w:noProof/>
                <w:lang w:val="en-US"/>
              </w:rPr>
              <w:t>10.</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Fee Schedule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_Toc93854825 \h </w:instrText>
            </w:r>
            <w:r w:rsidR="002B0117" w:rsidRPr="00B85C3E">
              <w:rPr>
                <w:noProof/>
                <w:webHidden/>
                <w:lang w:val="en-US"/>
              </w:rPr>
            </w:r>
            <w:r w:rsidR="002B0117" w:rsidRPr="00B85C3E">
              <w:rPr>
                <w:noProof/>
                <w:webHidden/>
                <w:lang w:val="en-US"/>
              </w:rPr>
              <w:fldChar w:fldCharType="separate"/>
            </w:r>
            <w:r w:rsidR="00335791">
              <w:rPr>
                <w:noProof/>
                <w:webHidden/>
                <w:lang w:val="en-US"/>
              </w:rPr>
              <w:t>7</w:t>
            </w:r>
            <w:r w:rsidR="002B0117" w:rsidRPr="00B85C3E">
              <w:rPr>
                <w:noProof/>
                <w:webHidden/>
                <w:lang w:val="en-US"/>
              </w:rPr>
              <w:fldChar w:fldCharType="end"/>
            </w:r>
          </w:hyperlink>
        </w:p>
        <w:p w14:paraId="028BAC25" w14:textId="2FB622F9"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6" w:history="1">
            <w:r w:rsidR="002B0117" w:rsidRPr="00B85C3E">
              <w:rPr>
                <w:rStyle w:val="Hyperlink"/>
                <w:noProof/>
                <w:lang w:val="en-US"/>
              </w:rPr>
              <w:t>11.</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Invoicing and Payment</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_Toc93854826 \h </w:instrText>
            </w:r>
            <w:r w:rsidR="002B0117" w:rsidRPr="00B85C3E">
              <w:rPr>
                <w:noProof/>
                <w:webHidden/>
                <w:lang w:val="en-US"/>
              </w:rPr>
            </w:r>
            <w:r w:rsidR="002B0117" w:rsidRPr="00B85C3E">
              <w:rPr>
                <w:noProof/>
                <w:webHidden/>
                <w:lang w:val="en-US"/>
              </w:rPr>
              <w:fldChar w:fldCharType="separate"/>
            </w:r>
            <w:r w:rsidR="00335791">
              <w:rPr>
                <w:noProof/>
                <w:webHidden/>
                <w:lang w:val="en-US"/>
              </w:rPr>
              <w:t>7</w:t>
            </w:r>
            <w:r w:rsidR="002B0117" w:rsidRPr="00B85C3E">
              <w:rPr>
                <w:noProof/>
                <w:webHidden/>
                <w:lang w:val="en-US"/>
              </w:rPr>
              <w:fldChar w:fldCharType="end"/>
            </w:r>
          </w:hyperlink>
        </w:p>
        <w:p w14:paraId="4357BC6A" w14:textId="38DEF256"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7" w:history="1">
            <w:r w:rsidR="002B0117" w:rsidRPr="00B85C3E">
              <w:rPr>
                <w:rStyle w:val="Hyperlink"/>
                <w:noProof/>
                <w:lang w:val="en-US"/>
              </w:rPr>
              <w:t>12.</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Term</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_Toc93854827 \h </w:instrText>
            </w:r>
            <w:r w:rsidR="002B0117" w:rsidRPr="00B85C3E">
              <w:rPr>
                <w:noProof/>
                <w:webHidden/>
                <w:lang w:val="en-US"/>
              </w:rPr>
            </w:r>
            <w:r w:rsidR="002B0117" w:rsidRPr="00B85C3E">
              <w:rPr>
                <w:noProof/>
                <w:webHidden/>
                <w:lang w:val="en-US"/>
              </w:rPr>
              <w:fldChar w:fldCharType="separate"/>
            </w:r>
            <w:r w:rsidR="00335791">
              <w:rPr>
                <w:noProof/>
                <w:webHidden/>
                <w:lang w:val="en-US"/>
              </w:rPr>
              <w:t>7</w:t>
            </w:r>
            <w:r w:rsidR="002B0117" w:rsidRPr="00B85C3E">
              <w:rPr>
                <w:noProof/>
                <w:webHidden/>
                <w:lang w:val="en-US"/>
              </w:rPr>
              <w:fldChar w:fldCharType="end"/>
            </w:r>
          </w:hyperlink>
        </w:p>
        <w:p w14:paraId="17E41876" w14:textId="105942E5"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8" w:history="1">
            <w:r w:rsidR="002B0117" w:rsidRPr="00B85C3E">
              <w:rPr>
                <w:rStyle w:val="Hyperlink"/>
                <w:noProof/>
                <w:lang w:val="en-US"/>
              </w:rPr>
              <w:t>13.</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Renewal Term</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_Toc93854828 \h </w:instrText>
            </w:r>
            <w:r w:rsidR="002B0117" w:rsidRPr="00B85C3E">
              <w:rPr>
                <w:noProof/>
                <w:webHidden/>
                <w:lang w:val="en-US"/>
              </w:rPr>
            </w:r>
            <w:r w:rsidR="002B0117" w:rsidRPr="00B85C3E">
              <w:rPr>
                <w:noProof/>
                <w:webHidden/>
                <w:lang w:val="en-US"/>
              </w:rPr>
              <w:fldChar w:fldCharType="separate"/>
            </w:r>
            <w:r w:rsidR="00335791">
              <w:rPr>
                <w:noProof/>
                <w:webHidden/>
                <w:lang w:val="en-US"/>
              </w:rPr>
              <w:t>7</w:t>
            </w:r>
            <w:r w:rsidR="002B0117" w:rsidRPr="00B85C3E">
              <w:rPr>
                <w:noProof/>
                <w:webHidden/>
                <w:lang w:val="en-US"/>
              </w:rPr>
              <w:fldChar w:fldCharType="end"/>
            </w:r>
          </w:hyperlink>
        </w:p>
        <w:p w14:paraId="248B2B34" w14:textId="6FF7F3E9"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29" w:history="1">
            <w:r w:rsidR="002B0117" w:rsidRPr="00B85C3E">
              <w:rPr>
                <w:rStyle w:val="Hyperlink"/>
                <w:noProof/>
                <w:lang w:val="en-US"/>
              </w:rPr>
              <w:t>14.</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Expenses</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_Toc93854829 \h </w:instrText>
            </w:r>
            <w:r w:rsidR="002B0117" w:rsidRPr="00B85C3E">
              <w:rPr>
                <w:noProof/>
                <w:webHidden/>
                <w:lang w:val="en-US"/>
              </w:rPr>
            </w:r>
            <w:r w:rsidR="002B0117" w:rsidRPr="00B85C3E">
              <w:rPr>
                <w:noProof/>
                <w:webHidden/>
                <w:lang w:val="en-US"/>
              </w:rPr>
              <w:fldChar w:fldCharType="separate"/>
            </w:r>
            <w:r w:rsidR="00335791">
              <w:rPr>
                <w:noProof/>
                <w:webHidden/>
                <w:lang w:val="en-US"/>
              </w:rPr>
              <w:t>7</w:t>
            </w:r>
            <w:r w:rsidR="002B0117" w:rsidRPr="00B85C3E">
              <w:rPr>
                <w:noProof/>
                <w:webHidden/>
                <w:lang w:val="en-US"/>
              </w:rPr>
              <w:fldChar w:fldCharType="end"/>
            </w:r>
          </w:hyperlink>
        </w:p>
        <w:p w14:paraId="0A05368C" w14:textId="5C0D3319"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30" w:history="1">
            <w:r w:rsidR="002B0117" w:rsidRPr="00B85C3E">
              <w:rPr>
                <w:rStyle w:val="Hyperlink"/>
                <w:noProof/>
                <w:lang w:val="en-US"/>
              </w:rPr>
              <w:t>15.</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Service Change Request Procedure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_Toc93854830 \h </w:instrText>
            </w:r>
            <w:r w:rsidR="002B0117" w:rsidRPr="00B85C3E">
              <w:rPr>
                <w:noProof/>
                <w:webHidden/>
                <w:lang w:val="en-US"/>
              </w:rPr>
            </w:r>
            <w:r w:rsidR="002B0117" w:rsidRPr="00B85C3E">
              <w:rPr>
                <w:noProof/>
                <w:webHidden/>
                <w:lang w:val="en-US"/>
              </w:rPr>
              <w:fldChar w:fldCharType="separate"/>
            </w:r>
            <w:r w:rsidR="00335791">
              <w:rPr>
                <w:noProof/>
                <w:webHidden/>
                <w:lang w:val="en-US"/>
              </w:rPr>
              <w:t>8</w:t>
            </w:r>
            <w:r w:rsidR="002B0117" w:rsidRPr="00B85C3E">
              <w:rPr>
                <w:noProof/>
                <w:webHidden/>
                <w:lang w:val="en-US"/>
              </w:rPr>
              <w:fldChar w:fldCharType="end"/>
            </w:r>
          </w:hyperlink>
        </w:p>
        <w:p w14:paraId="050A455F" w14:textId="79248E65" w:rsidR="002B0117" w:rsidRPr="00B85C3E" w:rsidRDefault="00664108">
          <w:pPr>
            <w:pStyle w:val="TOC1"/>
            <w:tabs>
              <w:tab w:val="right" w:leader="dot" w:pos="10790"/>
            </w:tabs>
            <w:rPr>
              <w:rFonts w:asciiTheme="minorHAnsi" w:eastAsiaTheme="minorEastAsia" w:hAnsiTheme="minorHAnsi" w:cstheme="minorBidi"/>
              <w:noProof/>
              <w:szCs w:val="22"/>
              <w:lang w:val="en-US" w:eastAsia="en-US" w:bidi="ar-SA"/>
            </w:rPr>
          </w:pPr>
          <w:hyperlink w:anchor="_Toc93854831" w:history="1">
            <w:r w:rsidR="002B0117" w:rsidRPr="00B85C3E">
              <w:rPr>
                <w:rStyle w:val="Hyperlink"/>
                <w:noProof/>
                <w:lang w:val="en-US"/>
              </w:rPr>
              <w:t>16.</w:t>
            </w:r>
            <w:r w:rsidR="002B0117" w:rsidRPr="00B85C3E">
              <w:rPr>
                <w:rFonts w:asciiTheme="minorHAnsi" w:eastAsiaTheme="minorEastAsia" w:hAnsiTheme="minorHAnsi" w:cstheme="minorBidi"/>
                <w:noProof/>
                <w:szCs w:val="22"/>
                <w:lang w:val="en-US" w:eastAsia="en-US" w:bidi="ar-SA"/>
              </w:rPr>
              <w:tab/>
            </w:r>
            <w:r w:rsidR="002B0117" w:rsidRPr="00B85C3E">
              <w:rPr>
                <w:rStyle w:val="Hyperlink"/>
                <w:noProof/>
                <w:lang w:val="en-US"/>
              </w:rPr>
              <w:t>Acceptance</w:t>
            </w:r>
            <w:r w:rsidR="002B0117" w:rsidRPr="00B85C3E">
              <w:rPr>
                <w:noProof/>
                <w:webHidden/>
                <w:lang w:val="en-US"/>
              </w:rPr>
              <w:tab/>
            </w:r>
            <w:r w:rsidR="002B0117" w:rsidRPr="00B85C3E">
              <w:rPr>
                <w:noProof/>
                <w:webHidden/>
                <w:lang w:val="en-US"/>
              </w:rPr>
              <w:fldChar w:fldCharType="begin"/>
            </w:r>
            <w:r w:rsidR="002B0117" w:rsidRPr="00B85C3E">
              <w:rPr>
                <w:noProof/>
                <w:webHidden/>
                <w:lang w:val="en-US"/>
              </w:rPr>
              <w:instrText xml:space="preserve"> PAGEREF _Toc93854831 \h </w:instrText>
            </w:r>
            <w:r w:rsidR="002B0117" w:rsidRPr="00B85C3E">
              <w:rPr>
                <w:noProof/>
                <w:webHidden/>
                <w:lang w:val="en-US"/>
              </w:rPr>
            </w:r>
            <w:r w:rsidR="002B0117" w:rsidRPr="00B85C3E">
              <w:rPr>
                <w:noProof/>
                <w:webHidden/>
                <w:lang w:val="en-US"/>
              </w:rPr>
              <w:fldChar w:fldCharType="separate"/>
            </w:r>
            <w:r w:rsidR="00335791">
              <w:rPr>
                <w:noProof/>
                <w:webHidden/>
                <w:lang w:val="en-US"/>
              </w:rPr>
              <w:t>8</w:t>
            </w:r>
            <w:r w:rsidR="002B0117" w:rsidRPr="00B85C3E">
              <w:rPr>
                <w:noProof/>
                <w:webHidden/>
                <w:lang w:val="en-US"/>
              </w:rPr>
              <w:fldChar w:fldCharType="end"/>
            </w:r>
          </w:hyperlink>
        </w:p>
        <w:p w14:paraId="7C592C69" w14:textId="7613FCF0" w:rsidR="006B602C" w:rsidRPr="00B85C3E" w:rsidRDefault="006B602C">
          <w:pPr>
            <w:rPr>
              <w:rFonts w:cs="Arial"/>
              <w:lang w:val="en-US"/>
            </w:rPr>
          </w:pPr>
          <w:r w:rsidRPr="00B85C3E">
            <w:rPr>
              <w:rFonts w:cs="Arial"/>
              <w:b/>
              <w:bCs/>
              <w:noProof/>
              <w:lang w:val="en-US"/>
            </w:rPr>
            <w:fldChar w:fldCharType="end"/>
          </w:r>
        </w:p>
      </w:sdtContent>
    </w:sdt>
    <w:p w14:paraId="0409A193" w14:textId="77777777" w:rsidR="00D457C9" w:rsidRPr="00B85C3E" w:rsidRDefault="00D457C9">
      <w:pPr>
        <w:rPr>
          <w:rFonts w:cs="Arial"/>
          <w:sz w:val="21"/>
          <w:szCs w:val="18"/>
          <w:lang w:val="en-US"/>
        </w:rPr>
      </w:pPr>
      <w:r w:rsidRPr="00B85C3E">
        <w:rPr>
          <w:rFonts w:cs="Arial"/>
          <w:sz w:val="21"/>
          <w:lang w:val="en-US"/>
        </w:rPr>
        <w:br w:type="page"/>
      </w:r>
    </w:p>
    <w:p w14:paraId="354B95E2" w14:textId="77777777" w:rsidR="008F6E6E" w:rsidRPr="00B85C3E" w:rsidRDefault="008F6E6E" w:rsidP="00C94A74">
      <w:pPr>
        <w:pStyle w:val="Heading1"/>
        <w:rPr>
          <w:lang w:val="en-US"/>
        </w:rPr>
      </w:pPr>
      <w:bookmarkStart w:id="0" w:name="_TOC_250004"/>
      <w:bookmarkStart w:id="1" w:name="_Toc93854808"/>
      <w:bookmarkEnd w:id="0"/>
      <w:r w:rsidRPr="00B85C3E">
        <w:rPr>
          <w:lang w:val="en-US"/>
        </w:rPr>
        <w:lastRenderedPageBreak/>
        <w:t>Introduction</w:t>
      </w:r>
      <w:bookmarkEnd w:id="1"/>
    </w:p>
    <w:p w14:paraId="2FC1D32D" w14:textId="77777777" w:rsidR="008F6E6E" w:rsidRPr="00B85C3E" w:rsidRDefault="008F6E6E" w:rsidP="00C94A74">
      <w:pPr>
        <w:pStyle w:val="BodyText"/>
        <w:rPr>
          <w:lang w:val="en-US"/>
        </w:rPr>
      </w:pPr>
    </w:p>
    <w:p w14:paraId="39CF282F" w14:textId="3FACB701" w:rsidR="008F6E6E" w:rsidRPr="00B85C3E" w:rsidRDefault="008F6E6E" w:rsidP="00C94A74">
      <w:pPr>
        <w:pStyle w:val="BodyText"/>
        <w:rPr>
          <w:lang w:val="en-US"/>
        </w:rPr>
      </w:pPr>
      <w:r w:rsidRPr="00B85C3E">
        <w:rPr>
          <w:lang w:val="en-US"/>
        </w:rPr>
        <w:t xml:space="preserve">This ITAM SOW is effective as of the Activation Date, referenced above, is entered into by and between Customer and SHI and is issued pursuant to the ITAM Customer Service Terms located at </w:t>
      </w:r>
      <w:hyperlink r:id="rId12" w:history="1">
        <w:r w:rsidR="00AA4F49" w:rsidRPr="002B5F41">
          <w:rPr>
            <w:rStyle w:val="Hyperlink"/>
            <w:lang w:val="en-US"/>
          </w:rPr>
          <w:t>https://www.shi.com/CustomerServices/SHIInfo.aspx?ContentId=96510</w:t>
        </w:r>
      </w:hyperlink>
      <w:r w:rsidR="00AA4F49">
        <w:rPr>
          <w:lang w:val="en-US"/>
        </w:rPr>
        <w:t xml:space="preserve"> </w:t>
      </w:r>
      <w:r w:rsidRPr="00B85C3E">
        <w:rPr>
          <w:lang w:val="en-US"/>
        </w:rPr>
        <w:t>(the “Terms”). Any term not otherwise defined herein shall have the meaning specified in the Terms.</w:t>
      </w:r>
    </w:p>
    <w:p w14:paraId="5B456DD0" w14:textId="77777777" w:rsidR="008F6E6E" w:rsidRPr="00B85C3E" w:rsidRDefault="008F6E6E" w:rsidP="00C94A74">
      <w:pPr>
        <w:pStyle w:val="BodyText"/>
        <w:rPr>
          <w:lang w:val="en-US"/>
        </w:rPr>
      </w:pPr>
    </w:p>
    <w:p w14:paraId="11929D22" w14:textId="77777777" w:rsidR="008F6E6E" w:rsidRPr="00B85C3E" w:rsidRDefault="008F6E6E" w:rsidP="00C94A74">
      <w:pPr>
        <w:pStyle w:val="Heading1"/>
        <w:rPr>
          <w:lang w:val="en-US"/>
        </w:rPr>
      </w:pPr>
      <w:bookmarkStart w:id="2" w:name="_Toc93854809"/>
      <w:r w:rsidRPr="00B85C3E">
        <w:rPr>
          <w:lang w:val="en-US"/>
        </w:rPr>
        <w:t>Service Description</w:t>
      </w:r>
      <w:bookmarkEnd w:id="2"/>
    </w:p>
    <w:p w14:paraId="40A2C94A" w14:textId="77777777" w:rsidR="008F6E6E" w:rsidRPr="00B85C3E" w:rsidRDefault="008F6E6E" w:rsidP="00C94A74">
      <w:pPr>
        <w:pStyle w:val="BodyText"/>
        <w:rPr>
          <w:lang w:val="en-US"/>
        </w:rPr>
      </w:pPr>
    </w:p>
    <w:p w14:paraId="4010EE9B" w14:textId="30B207AF" w:rsidR="008F6E6E" w:rsidRPr="00B85C3E" w:rsidRDefault="008F6E6E" w:rsidP="00C94A74">
      <w:pPr>
        <w:pStyle w:val="BodyText"/>
        <w:rPr>
          <w:lang w:val="en-US"/>
        </w:rPr>
      </w:pPr>
      <w:r w:rsidRPr="00B85C3E">
        <w:rPr>
          <w:lang w:val="en-US"/>
        </w:rPr>
        <w:t xml:space="preserve">This ITAM Scope of Work is to provide 365 Insights Professional+ ITAM Services utilizing the data collected from Microsoft which Customer has enabled through the registration process. The Service will then take this data and provide an overview of Customer’s Microsoft Office 365 subscriptions through SHI’s proprietary 365 Insights self-service portal (the “Portal”) dashboard visualizations. This dashboard will help Customer understand their Microsoft 365 online subscriptions and provide the basis for optimization recommendations, insight into service adoption and identify those users who could benefit from a different subscription level. Additionally, this dashboard will give Customer the ability to accurately maintain its 365 subscriptions to meet its actual needs and more effectively manage these products. SHI will also provide automated best practice recommendations based on Customer usage data.  The Customer’s Portal use is governed by the terms located at </w:t>
      </w:r>
      <w:hyperlink r:id="rId13" w:history="1">
        <w:r w:rsidR="00AA4F49" w:rsidRPr="002B5F41">
          <w:rPr>
            <w:rStyle w:val="Hyperlink"/>
            <w:lang w:val="en-US"/>
          </w:rPr>
          <w:t>https://www.shi.com/CustomerServices/SHIMarketing.aspx?ContentID=96512</w:t>
        </w:r>
      </w:hyperlink>
      <w:r w:rsidRPr="00B85C3E">
        <w:rPr>
          <w:lang w:val="en-US"/>
        </w:rPr>
        <w:t>, which Customer agrees to in the registration process.</w:t>
      </w:r>
    </w:p>
    <w:p w14:paraId="649E782A" w14:textId="77777777" w:rsidR="008F6E6E" w:rsidRPr="00B85C3E" w:rsidRDefault="008F6E6E" w:rsidP="00C94A74">
      <w:pPr>
        <w:pStyle w:val="BodyText"/>
        <w:rPr>
          <w:lang w:val="en-US"/>
        </w:rPr>
      </w:pPr>
    </w:p>
    <w:p w14:paraId="2E74C484" w14:textId="77777777" w:rsidR="008F6E6E" w:rsidRPr="00B85C3E" w:rsidRDefault="008F6E6E" w:rsidP="00C94A74">
      <w:pPr>
        <w:pStyle w:val="Heading1"/>
        <w:rPr>
          <w:lang w:val="en-US"/>
        </w:rPr>
      </w:pPr>
      <w:bookmarkStart w:id="3" w:name="_Toc93854810"/>
      <w:r w:rsidRPr="00B85C3E">
        <w:rPr>
          <w:lang w:val="en-US"/>
        </w:rPr>
        <w:t>Scope of Work</w:t>
      </w:r>
      <w:bookmarkEnd w:id="3"/>
    </w:p>
    <w:p w14:paraId="50A3CCF3" w14:textId="77777777" w:rsidR="008F6E6E" w:rsidRPr="00B85C3E" w:rsidRDefault="008F6E6E" w:rsidP="00C94A74">
      <w:pPr>
        <w:pStyle w:val="Heading2"/>
      </w:pPr>
      <w:bookmarkStart w:id="4" w:name="_Toc93854811"/>
      <w:r w:rsidRPr="00B85C3E">
        <w:t>Customer Entities in Scope</w:t>
      </w:r>
      <w:bookmarkEnd w:id="4"/>
    </w:p>
    <w:p w14:paraId="36FA6DAE" w14:textId="77777777" w:rsidR="008F6E6E" w:rsidRPr="00B85C3E" w:rsidRDefault="008F6E6E" w:rsidP="00C94A74">
      <w:pPr>
        <w:pStyle w:val="ListParagraph"/>
        <w:rPr>
          <w:lang w:val="en-US"/>
        </w:rPr>
      </w:pPr>
    </w:p>
    <w:sdt>
      <w:sdtPr>
        <w:rPr>
          <w:rStyle w:val="FormFieldSubsection"/>
        </w:rPr>
        <w:alias w:val="7"/>
        <w:tag w:val="7"/>
        <w:id w:val="806283289"/>
        <w:placeholder>
          <w:docPart w:val="DefaultPlaceholder_-1854013440"/>
        </w:placeholder>
        <w15:color w:val="993366"/>
        <w:text/>
      </w:sdtPr>
      <w:sdtEndPr>
        <w:rPr>
          <w:rStyle w:val="FormFieldSubsection"/>
        </w:rPr>
      </w:sdtEndPr>
      <w:sdtContent>
        <w:p w14:paraId="404E792A" w14:textId="41E5C4C9" w:rsidR="008F6E6E" w:rsidRPr="00B85C3E" w:rsidRDefault="005036CF" w:rsidP="00C94A74">
          <w:pPr>
            <w:pStyle w:val="ListParagraph"/>
            <w:rPr>
              <w:lang w:val="en-US"/>
            </w:rPr>
          </w:pPr>
          <w:r>
            <w:rPr>
              <w:rStyle w:val="FormFieldSubsection"/>
            </w:rPr>
            <w:t>ALL</w:t>
          </w:r>
        </w:p>
      </w:sdtContent>
    </w:sdt>
    <w:p w14:paraId="1D8B08A4" w14:textId="77777777" w:rsidR="008F6E6E" w:rsidRPr="00B85C3E" w:rsidRDefault="008F6E6E" w:rsidP="00C94A74">
      <w:pPr>
        <w:pStyle w:val="ListParagraph"/>
        <w:rPr>
          <w:lang w:val="en-US"/>
        </w:rPr>
      </w:pPr>
    </w:p>
    <w:p w14:paraId="79D740E2" w14:textId="77777777" w:rsidR="008F6E6E" w:rsidRPr="00B85C3E" w:rsidRDefault="008F6E6E" w:rsidP="00C94A74">
      <w:pPr>
        <w:pStyle w:val="Heading2"/>
      </w:pPr>
      <w:bookmarkStart w:id="5" w:name="_Toc93854812"/>
      <w:r w:rsidRPr="00B85C3E">
        <w:t>Customer Locations in Scope</w:t>
      </w:r>
      <w:bookmarkEnd w:id="5"/>
    </w:p>
    <w:p w14:paraId="51E11EFA" w14:textId="77777777" w:rsidR="008F6E6E" w:rsidRPr="00B85C3E" w:rsidRDefault="008F6E6E" w:rsidP="00C94A74">
      <w:pPr>
        <w:pStyle w:val="ListParagraph"/>
        <w:rPr>
          <w:lang w:val="en-US"/>
        </w:rPr>
      </w:pPr>
    </w:p>
    <w:sdt>
      <w:sdtPr>
        <w:rPr>
          <w:rStyle w:val="FormFieldSubsection"/>
        </w:rPr>
        <w:alias w:val="8"/>
        <w:tag w:val="8"/>
        <w:id w:val="1493750594"/>
        <w:placeholder>
          <w:docPart w:val="DefaultPlaceholder_-1854013440"/>
        </w:placeholder>
        <w15:color w:val="993366"/>
        <w:text/>
      </w:sdtPr>
      <w:sdtEndPr>
        <w:rPr>
          <w:rStyle w:val="FormFieldSubsection"/>
        </w:rPr>
      </w:sdtEndPr>
      <w:sdtContent>
        <w:p w14:paraId="446E46D8" w14:textId="7B65129B" w:rsidR="008F6E6E" w:rsidRPr="00B85C3E" w:rsidRDefault="005036CF" w:rsidP="00C94A74">
          <w:pPr>
            <w:pStyle w:val="ListParagraph"/>
            <w:rPr>
              <w:lang w:val="en-US"/>
            </w:rPr>
          </w:pPr>
          <w:r>
            <w:rPr>
              <w:rStyle w:val="FormFieldSubsection"/>
            </w:rPr>
            <w:t>ALL</w:t>
          </w:r>
        </w:p>
      </w:sdtContent>
    </w:sdt>
    <w:p w14:paraId="55A0A722" w14:textId="77777777" w:rsidR="008F6E6E" w:rsidRPr="00B85C3E" w:rsidRDefault="008F6E6E" w:rsidP="00C94A74">
      <w:pPr>
        <w:pStyle w:val="ListParagraph"/>
        <w:rPr>
          <w:lang w:val="en-US"/>
        </w:rPr>
      </w:pPr>
    </w:p>
    <w:p w14:paraId="0F3894F4" w14:textId="77777777" w:rsidR="008F6E6E" w:rsidRPr="00B85C3E" w:rsidRDefault="008F6E6E" w:rsidP="00C94A74">
      <w:pPr>
        <w:pStyle w:val="Heading2"/>
      </w:pPr>
      <w:bookmarkStart w:id="6" w:name="_Toc93854813"/>
      <w:r w:rsidRPr="00B85C3E">
        <w:t>Publisher in Scope</w:t>
      </w:r>
      <w:bookmarkEnd w:id="6"/>
    </w:p>
    <w:p w14:paraId="08B700B4" w14:textId="77777777" w:rsidR="008F6E6E" w:rsidRPr="00B85C3E" w:rsidRDefault="008F6E6E" w:rsidP="00C94A74">
      <w:pPr>
        <w:pStyle w:val="ListParagraph"/>
        <w:rPr>
          <w:lang w:val="en-US"/>
        </w:rPr>
      </w:pPr>
    </w:p>
    <w:p w14:paraId="6FA2A55F" w14:textId="77777777" w:rsidR="008F6E6E" w:rsidRPr="00B85C3E" w:rsidRDefault="008F6E6E" w:rsidP="00C94A74">
      <w:pPr>
        <w:pStyle w:val="ListParagraph"/>
        <w:rPr>
          <w:lang w:val="en-US"/>
        </w:rPr>
      </w:pPr>
      <w:r w:rsidRPr="00B85C3E">
        <w:rPr>
          <w:lang w:val="en-US"/>
        </w:rPr>
        <w:t>Microsoft (365 Subscriptions)</w:t>
      </w:r>
    </w:p>
    <w:p w14:paraId="4DAF1F41" w14:textId="77777777" w:rsidR="008F6E6E" w:rsidRPr="00B85C3E" w:rsidRDefault="008F6E6E" w:rsidP="00C94A74">
      <w:pPr>
        <w:pStyle w:val="ListParagraph"/>
        <w:rPr>
          <w:lang w:val="en-US"/>
        </w:rPr>
      </w:pPr>
    </w:p>
    <w:p w14:paraId="524ED043" w14:textId="77777777" w:rsidR="008F6E6E" w:rsidRPr="00B85C3E" w:rsidRDefault="008F6E6E" w:rsidP="00C94A74">
      <w:pPr>
        <w:pStyle w:val="Heading1"/>
        <w:rPr>
          <w:lang w:val="en-US"/>
        </w:rPr>
      </w:pPr>
      <w:bookmarkStart w:id="7" w:name="_Toc93854814"/>
      <w:r w:rsidRPr="00B85C3E">
        <w:rPr>
          <w:lang w:val="en-US"/>
        </w:rPr>
        <w:t>Professional+ Service</w:t>
      </w:r>
      <w:bookmarkEnd w:id="7"/>
    </w:p>
    <w:p w14:paraId="34987767" w14:textId="77777777" w:rsidR="008F6E6E" w:rsidRPr="00B85C3E" w:rsidRDefault="008F6E6E" w:rsidP="00C94A74">
      <w:pPr>
        <w:pStyle w:val="BodyText"/>
        <w:rPr>
          <w:lang w:val="en-US"/>
        </w:rPr>
      </w:pPr>
    </w:p>
    <w:p w14:paraId="582974D2" w14:textId="77777777" w:rsidR="008F6E6E" w:rsidRPr="00B85C3E" w:rsidRDefault="008F6E6E" w:rsidP="00C94A74">
      <w:pPr>
        <w:pStyle w:val="BodyText"/>
        <w:rPr>
          <w:lang w:val="en-US"/>
        </w:rPr>
      </w:pPr>
      <w:r w:rsidRPr="00B85C3E">
        <w:rPr>
          <w:lang w:val="en-US"/>
        </w:rPr>
        <w:t xml:space="preserve">The ITAM Services provides a view of the 365 effective subscription reports as well as insights into the detail level information that is required to manage the 365 environments. </w:t>
      </w:r>
    </w:p>
    <w:p w14:paraId="4973844A" w14:textId="77777777" w:rsidR="008F6E6E" w:rsidRPr="00B85C3E" w:rsidRDefault="008F6E6E" w:rsidP="00C94A74">
      <w:pPr>
        <w:pStyle w:val="BodyText"/>
        <w:rPr>
          <w:lang w:val="en-US"/>
        </w:rPr>
      </w:pPr>
    </w:p>
    <w:p w14:paraId="6FA6E937" w14:textId="77777777" w:rsidR="008F6E6E" w:rsidRPr="00B85C3E" w:rsidRDefault="008F6E6E" w:rsidP="00C94A74">
      <w:pPr>
        <w:pStyle w:val="BodyText"/>
        <w:rPr>
          <w:lang w:val="en-US"/>
        </w:rPr>
      </w:pPr>
      <w:r w:rsidRPr="00B85C3E">
        <w:rPr>
          <w:lang w:val="en-US"/>
        </w:rPr>
        <w:t>The ITAM Services consists of:</w:t>
      </w:r>
    </w:p>
    <w:p w14:paraId="714DD71E" w14:textId="77777777" w:rsidR="008F6E6E" w:rsidRPr="00B85C3E" w:rsidRDefault="008F6E6E" w:rsidP="00C94A74">
      <w:pPr>
        <w:pStyle w:val="BodyText"/>
        <w:numPr>
          <w:ilvl w:val="0"/>
          <w:numId w:val="29"/>
        </w:numPr>
        <w:rPr>
          <w:lang w:val="en-US"/>
        </w:rPr>
      </w:pPr>
      <w:r w:rsidRPr="00B85C3E">
        <w:rPr>
          <w:lang w:val="en-US"/>
        </w:rPr>
        <w:t>Summary of adoption and potential savings</w:t>
      </w:r>
    </w:p>
    <w:p w14:paraId="524288B7" w14:textId="77777777" w:rsidR="008F6E6E" w:rsidRPr="00B85C3E" w:rsidRDefault="008F6E6E" w:rsidP="00C94A74">
      <w:pPr>
        <w:pStyle w:val="BodyText"/>
        <w:numPr>
          <w:ilvl w:val="0"/>
          <w:numId w:val="29"/>
        </w:numPr>
        <w:rPr>
          <w:lang w:val="en-US"/>
        </w:rPr>
      </w:pPr>
      <w:r w:rsidRPr="00B85C3E">
        <w:rPr>
          <w:lang w:val="en-US"/>
        </w:rPr>
        <w:t>Optimization recommendations</w:t>
      </w:r>
    </w:p>
    <w:p w14:paraId="5D83C732" w14:textId="77777777" w:rsidR="008F6E6E" w:rsidRPr="00B85C3E" w:rsidRDefault="008F6E6E" w:rsidP="00C94A74">
      <w:pPr>
        <w:pStyle w:val="BodyText"/>
        <w:numPr>
          <w:ilvl w:val="0"/>
          <w:numId w:val="29"/>
        </w:numPr>
        <w:rPr>
          <w:lang w:val="en-US"/>
        </w:rPr>
      </w:pPr>
      <w:r w:rsidRPr="00B85C3E">
        <w:rPr>
          <w:lang w:val="en-US"/>
        </w:rPr>
        <w:t>Automated onboarding – access to online library with FAQs, user guide</w:t>
      </w:r>
    </w:p>
    <w:p w14:paraId="237DA687" w14:textId="77777777" w:rsidR="008F6E6E" w:rsidRPr="00B85C3E" w:rsidRDefault="008F6E6E" w:rsidP="00C94A74">
      <w:pPr>
        <w:pStyle w:val="BodyText"/>
        <w:numPr>
          <w:ilvl w:val="0"/>
          <w:numId w:val="29"/>
        </w:numPr>
        <w:rPr>
          <w:lang w:val="en-US"/>
        </w:rPr>
      </w:pPr>
      <w:r w:rsidRPr="00B85C3E">
        <w:rPr>
          <w:lang w:val="en-US"/>
        </w:rPr>
        <w:t>Update Customer pricing one time per year</w:t>
      </w:r>
    </w:p>
    <w:p w14:paraId="266A48F5" w14:textId="77777777" w:rsidR="008F6E6E" w:rsidRPr="00B85C3E" w:rsidRDefault="008F6E6E" w:rsidP="00C94A74">
      <w:pPr>
        <w:pStyle w:val="BodyText"/>
        <w:numPr>
          <w:ilvl w:val="0"/>
          <w:numId w:val="29"/>
        </w:numPr>
        <w:rPr>
          <w:lang w:val="en-US"/>
        </w:rPr>
      </w:pPr>
      <w:r w:rsidRPr="00B85C3E">
        <w:rPr>
          <w:lang w:val="en-US"/>
        </w:rPr>
        <w:lastRenderedPageBreak/>
        <w:t>Access to all future dashboard enhancements</w:t>
      </w:r>
    </w:p>
    <w:p w14:paraId="567DB685" w14:textId="77777777" w:rsidR="008F6E6E" w:rsidRPr="00B85C3E" w:rsidRDefault="008F6E6E" w:rsidP="00C94A74">
      <w:pPr>
        <w:pStyle w:val="BodyText"/>
        <w:numPr>
          <w:ilvl w:val="0"/>
          <w:numId w:val="29"/>
        </w:numPr>
        <w:rPr>
          <w:lang w:val="en-US"/>
        </w:rPr>
      </w:pPr>
      <w:r w:rsidRPr="00B85C3E">
        <w:rPr>
          <w:lang w:val="en-US"/>
        </w:rPr>
        <w:t>SHI Microsoft Licensing Executive Support</w:t>
      </w:r>
    </w:p>
    <w:p w14:paraId="2FCFEC27" w14:textId="77777777" w:rsidR="008F6E6E" w:rsidRPr="00B85C3E" w:rsidRDefault="008F6E6E" w:rsidP="00C94A74">
      <w:pPr>
        <w:pStyle w:val="BodyText"/>
        <w:numPr>
          <w:ilvl w:val="0"/>
          <w:numId w:val="29"/>
        </w:numPr>
        <w:rPr>
          <w:lang w:val="en-US"/>
        </w:rPr>
      </w:pPr>
      <w:r w:rsidRPr="00B85C3E">
        <w:rPr>
          <w:lang w:val="en-US"/>
        </w:rPr>
        <w:t>Quarterly 365 Insights report</w:t>
      </w:r>
    </w:p>
    <w:p w14:paraId="56A353DB" w14:textId="77777777" w:rsidR="008F6E6E" w:rsidRPr="00B85C3E" w:rsidRDefault="008F6E6E" w:rsidP="00C94A74">
      <w:pPr>
        <w:pStyle w:val="BodyText"/>
        <w:numPr>
          <w:ilvl w:val="0"/>
          <w:numId w:val="29"/>
        </w:numPr>
        <w:rPr>
          <w:lang w:val="en-US"/>
        </w:rPr>
      </w:pPr>
      <w:r w:rsidRPr="00B85C3E">
        <w:rPr>
          <w:lang w:val="en-US"/>
        </w:rPr>
        <w:t>Snapshot trending</w:t>
      </w:r>
    </w:p>
    <w:p w14:paraId="52D4E188" w14:textId="77777777" w:rsidR="008F6E6E" w:rsidRPr="00B85C3E" w:rsidRDefault="008F6E6E" w:rsidP="00C94A74">
      <w:pPr>
        <w:pStyle w:val="BodyText"/>
        <w:numPr>
          <w:ilvl w:val="0"/>
          <w:numId w:val="29"/>
        </w:numPr>
        <w:rPr>
          <w:lang w:val="en-US"/>
        </w:rPr>
      </w:pPr>
      <w:r w:rsidRPr="00B85C3E">
        <w:rPr>
          <w:lang w:val="en-US"/>
        </w:rPr>
        <w:t>Bulk Provisioning and De-provisioning (weekly) – scope of service is limited to the subscriptions associated with Customer’s current licensing agreement. Migration of subscriptions to a different agreement / tenant is not in scope for this agreement</w:t>
      </w:r>
    </w:p>
    <w:p w14:paraId="4BDD0A9A" w14:textId="77777777" w:rsidR="008F6E6E" w:rsidRPr="00B85C3E" w:rsidRDefault="008F6E6E" w:rsidP="00C94A74">
      <w:pPr>
        <w:pStyle w:val="BodyText"/>
        <w:numPr>
          <w:ilvl w:val="0"/>
          <w:numId w:val="29"/>
        </w:numPr>
        <w:rPr>
          <w:lang w:val="en-US"/>
        </w:rPr>
      </w:pPr>
      <w:r w:rsidRPr="00B85C3E">
        <w:rPr>
          <w:lang w:val="en-US"/>
        </w:rPr>
        <w:t>Software request portal</w:t>
      </w:r>
    </w:p>
    <w:p w14:paraId="79EC9ADF" w14:textId="77777777" w:rsidR="008F6E6E" w:rsidRPr="00B85C3E" w:rsidRDefault="008F6E6E" w:rsidP="00C94A74">
      <w:pPr>
        <w:pStyle w:val="BodyText"/>
        <w:numPr>
          <w:ilvl w:val="0"/>
          <w:numId w:val="29"/>
        </w:numPr>
        <w:rPr>
          <w:lang w:val="en-US"/>
        </w:rPr>
      </w:pPr>
      <w:r w:rsidRPr="00B85C3E">
        <w:rPr>
          <w:lang w:val="en-US"/>
        </w:rPr>
        <w:t>Customer reporting within DI based on data available within the portal</w:t>
      </w:r>
    </w:p>
    <w:p w14:paraId="04FE508E" w14:textId="77777777" w:rsidR="008F6E6E" w:rsidRPr="00B85C3E" w:rsidRDefault="008F6E6E" w:rsidP="00C94A74">
      <w:pPr>
        <w:pStyle w:val="BodyText"/>
        <w:numPr>
          <w:ilvl w:val="0"/>
          <w:numId w:val="29"/>
        </w:numPr>
        <w:rPr>
          <w:lang w:val="en-US"/>
        </w:rPr>
      </w:pPr>
      <w:r w:rsidRPr="00B85C3E">
        <w:rPr>
          <w:lang w:val="en-US"/>
        </w:rPr>
        <w:t>Integration into on-premises metering tools (if available)</w:t>
      </w:r>
    </w:p>
    <w:p w14:paraId="2B650EA9" w14:textId="77777777" w:rsidR="008F6E6E" w:rsidRPr="00B85C3E" w:rsidRDefault="008F6E6E" w:rsidP="00C94A74">
      <w:pPr>
        <w:pStyle w:val="BodyText"/>
        <w:numPr>
          <w:ilvl w:val="0"/>
          <w:numId w:val="29"/>
        </w:numPr>
        <w:rPr>
          <w:lang w:val="en-US"/>
        </w:rPr>
      </w:pPr>
      <w:r w:rsidRPr="00B85C3E">
        <w:rPr>
          <w:lang w:val="en-US"/>
        </w:rPr>
        <w:t>365 Process Maturity Assessment</w:t>
      </w:r>
    </w:p>
    <w:p w14:paraId="5EF03046" w14:textId="77777777" w:rsidR="008F6E6E" w:rsidRPr="00B85C3E" w:rsidRDefault="008F6E6E" w:rsidP="00C94A74">
      <w:pPr>
        <w:pStyle w:val="BodyText"/>
        <w:numPr>
          <w:ilvl w:val="0"/>
          <w:numId w:val="29"/>
        </w:numPr>
        <w:rPr>
          <w:lang w:val="en-US"/>
        </w:rPr>
      </w:pPr>
      <w:r w:rsidRPr="00B85C3E">
        <w:rPr>
          <w:lang w:val="en-US"/>
        </w:rPr>
        <w:t>Contract Review and recommendations</w:t>
      </w:r>
    </w:p>
    <w:p w14:paraId="3F78E730" w14:textId="77777777" w:rsidR="008F6E6E" w:rsidRPr="00B85C3E" w:rsidRDefault="008F6E6E" w:rsidP="00C94A74">
      <w:pPr>
        <w:pStyle w:val="BodyText"/>
        <w:numPr>
          <w:ilvl w:val="0"/>
          <w:numId w:val="29"/>
        </w:numPr>
        <w:rPr>
          <w:lang w:val="en-US"/>
        </w:rPr>
      </w:pPr>
      <w:r w:rsidRPr="00B85C3E">
        <w:rPr>
          <w:lang w:val="en-US"/>
        </w:rPr>
        <w:t>Assistance with implementing recommendations</w:t>
      </w:r>
    </w:p>
    <w:p w14:paraId="1C49FCA6" w14:textId="77777777" w:rsidR="008F6E6E" w:rsidRPr="00B85C3E" w:rsidRDefault="008F6E6E" w:rsidP="00C94A74">
      <w:pPr>
        <w:pStyle w:val="BodyText"/>
        <w:rPr>
          <w:lang w:val="en-US"/>
        </w:rPr>
      </w:pPr>
    </w:p>
    <w:p w14:paraId="5D6E2878" w14:textId="77777777" w:rsidR="008F6E6E" w:rsidRPr="00B85C3E" w:rsidRDefault="008F6E6E" w:rsidP="00C94A74">
      <w:pPr>
        <w:pStyle w:val="Heading1"/>
        <w:rPr>
          <w:lang w:val="en-US"/>
        </w:rPr>
      </w:pPr>
      <w:bookmarkStart w:id="8" w:name="_Toc93854815"/>
      <w:r w:rsidRPr="00B85C3E">
        <w:rPr>
          <w:lang w:val="en-US"/>
        </w:rPr>
        <w:t>Deliverables</w:t>
      </w:r>
      <w:bookmarkEnd w:id="8"/>
    </w:p>
    <w:p w14:paraId="66137E53" w14:textId="77777777" w:rsidR="008F6E6E" w:rsidRPr="00B85C3E" w:rsidRDefault="008F6E6E" w:rsidP="008F6E6E">
      <w:pPr>
        <w:rPr>
          <w:lang w:val="en-US"/>
        </w:rPr>
      </w:pPr>
    </w:p>
    <w:p w14:paraId="14E2243A" w14:textId="77777777" w:rsidR="008F6E6E" w:rsidRPr="00B85C3E" w:rsidRDefault="008F6E6E" w:rsidP="00C94A74">
      <w:pPr>
        <w:pStyle w:val="Heading2"/>
      </w:pPr>
      <w:bookmarkStart w:id="9" w:name="_Toc93854816"/>
      <w:r w:rsidRPr="00B85C3E">
        <w:t>Phase 1 – Right Scaling</w:t>
      </w:r>
      <w:bookmarkEnd w:id="9"/>
    </w:p>
    <w:p w14:paraId="42947207" w14:textId="77777777" w:rsidR="008F6E6E" w:rsidRPr="00B85C3E" w:rsidRDefault="008F6E6E" w:rsidP="00C94A74">
      <w:pPr>
        <w:pStyle w:val="ListParagraph"/>
        <w:rPr>
          <w:lang w:val="en-US"/>
        </w:rPr>
      </w:pPr>
    </w:p>
    <w:p w14:paraId="53E74FC8" w14:textId="77777777" w:rsidR="008F6E6E" w:rsidRPr="00B85C3E" w:rsidRDefault="008F6E6E" w:rsidP="00C94A74">
      <w:pPr>
        <w:pStyle w:val="ListParagraph"/>
        <w:rPr>
          <w:lang w:val="en-US"/>
        </w:rPr>
      </w:pPr>
      <w:r w:rsidRPr="00B85C3E">
        <w:rPr>
          <w:lang w:val="en-US"/>
        </w:rPr>
        <w:t>Once the self-registration process is completed, data specific to service and product activation is collected and assessed against Office 365 plans to make a data driven recommendation for each individual user. Under 365 Insights Professional+ Services this recommendation logic can be customized to include additional data points such as department, location, and profile.</w:t>
      </w:r>
    </w:p>
    <w:p w14:paraId="6BEC924E" w14:textId="77777777" w:rsidR="008F6E6E" w:rsidRPr="00B85C3E" w:rsidRDefault="008F6E6E" w:rsidP="00C94A74">
      <w:pPr>
        <w:pStyle w:val="ListParagraph"/>
        <w:rPr>
          <w:lang w:val="en-US"/>
        </w:rPr>
      </w:pPr>
    </w:p>
    <w:p w14:paraId="6DB5B4B1" w14:textId="77777777" w:rsidR="008F6E6E" w:rsidRPr="00B85C3E" w:rsidRDefault="008F6E6E" w:rsidP="00C94A74">
      <w:pPr>
        <w:pStyle w:val="ListParagraph"/>
        <w:rPr>
          <w:b/>
          <w:bCs/>
          <w:lang w:val="en-US"/>
        </w:rPr>
      </w:pPr>
      <w:r w:rsidRPr="00B85C3E">
        <w:rPr>
          <w:b/>
          <w:bCs/>
          <w:lang w:val="en-US"/>
        </w:rPr>
        <w:t xml:space="preserve">Deliverables: </w:t>
      </w:r>
    </w:p>
    <w:p w14:paraId="6EE1DBF7" w14:textId="77777777" w:rsidR="008F6E6E" w:rsidRPr="00B85C3E" w:rsidRDefault="008F6E6E" w:rsidP="000E5B47">
      <w:pPr>
        <w:pStyle w:val="ListParagraph"/>
        <w:numPr>
          <w:ilvl w:val="0"/>
          <w:numId w:val="30"/>
        </w:numPr>
        <w:rPr>
          <w:lang w:val="en-US"/>
        </w:rPr>
      </w:pPr>
      <w:r w:rsidRPr="00B85C3E">
        <w:rPr>
          <w:lang w:val="en-US"/>
        </w:rPr>
        <w:t>Access to adoption, utilization, and recommendation dashboards</w:t>
      </w:r>
    </w:p>
    <w:p w14:paraId="69C081B2" w14:textId="77777777" w:rsidR="008F6E6E" w:rsidRPr="00B85C3E" w:rsidRDefault="008F6E6E" w:rsidP="000E5B47">
      <w:pPr>
        <w:pStyle w:val="ListParagraph"/>
        <w:numPr>
          <w:ilvl w:val="0"/>
          <w:numId w:val="30"/>
        </w:numPr>
        <w:rPr>
          <w:lang w:val="en-US"/>
        </w:rPr>
      </w:pPr>
      <w:r w:rsidRPr="00B85C3E">
        <w:rPr>
          <w:lang w:val="en-US"/>
        </w:rPr>
        <w:t>Quick Win recommendations (if any identified)</w:t>
      </w:r>
    </w:p>
    <w:p w14:paraId="193C8A52" w14:textId="77777777" w:rsidR="008F6E6E" w:rsidRPr="00B85C3E" w:rsidRDefault="008F6E6E" w:rsidP="000E5B47">
      <w:pPr>
        <w:pStyle w:val="ListParagraph"/>
        <w:numPr>
          <w:ilvl w:val="0"/>
          <w:numId w:val="30"/>
        </w:numPr>
        <w:rPr>
          <w:lang w:val="en-US"/>
        </w:rPr>
      </w:pPr>
      <w:r w:rsidRPr="00B85C3E">
        <w:rPr>
          <w:lang w:val="en-US"/>
        </w:rPr>
        <w:t>Contract review recommendations</w:t>
      </w:r>
    </w:p>
    <w:p w14:paraId="42931A8B" w14:textId="77777777" w:rsidR="008F6E6E" w:rsidRPr="00B85C3E" w:rsidRDefault="008F6E6E" w:rsidP="00C94A74">
      <w:pPr>
        <w:pStyle w:val="ListParagraph"/>
        <w:rPr>
          <w:lang w:val="en-US"/>
        </w:rPr>
      </w:pPr>
    </w:p>
    <w:p w14:paraId="206E2D86" w14:textId="77777777" w:rsidR="008F6E6E" w:rsidRPr="00B85C3E" w:rsidRDefault="008F6E6E" w:rsidP="00C94A74">
      <w:pPr>
        <w:pStyle w:val="Heading2"/>
      </w:pPr>
      <w:bookmarkStart w:id="10" w:name="_Toc93854817"/>
      <w:r w:rsidRPr="00B85C3E">
        <w:t>Phase 2 - Recommendation Implementation</w:t>
      </w:r>
      <w:bookmarkEnd w:id="10"/>
    </w:p>
    <w:p w14:paraId="3DD53E27" w14:textId="77777777" w:rsidR="008F6E6E" w:rsidRPr="00B85C3E" w:rsidRDefault="008F6E6E" w:rsidP="00C94A74">
      <w:pPr>
        <w:pStyle w:val="ListParagraph"/>
        <w:rPr>
          <w:lang w:val="en-US"/>
        </w:rPr>
      </w:pPr>
    </w:p>
    <w:p w14:paraId="38BE3B28" w14:textId="77777777" w:rsidR="008F6E6E" w:rsidRPr="00B85C3E" w:rsidRDefault="008F6E6E" w:rsidP="00C94A74">
      <w:pPr>
        <w:pStyle w:val="ListParagraph"/>
        <w:rPr>
          <w:lang w:val="en-US"/>
        </w:rPr>
      </w:pPr>
      <w:r w:rsidRPr="00B85C3E">
        <w:rPr>
          <w:lang w:val="en-US"/>
        </w:rPr>
        <w:t>Phase 1 will generate several recommendations mainly around right scaling of subscriptions but also potentially around license compliance and data quality. SHI will work with Customer to review the impact of the recommendation on Customer and where appropriate look to manage and assist with implementation of recommendations.</w:t>
      </w:r>
    </w:p>
    <w:p w14:paraId="74F030F7" w14:textId="77777777" w:rsidR="008F6E6E" w:rsidRPr="00B85C3E" w:rsidRDefault="008F6E6E" w:rsidP="00C94A74">
      <w:pPr>
        <w:pStyle w:val="ListParagraph"/>
        <w:rPr>
          <w:lang w:val="en-US"/>
        </w:rPr>
      </w:pPr>
    </w:p>
    <w:p w14:paraId="3D935FDA" w14:textId="77777777" w:rsidR="008F6E6E" w:rsidRPr="00B85C3E" w:rsidRDefault="008F6E6E" w:rsidP="00C94A74">
      <w:pPr>
        <w:pStyle w:val="ListParagraph"/>
        <w:rPr>
          <w:b/>
          <w:bCs/>
          <w:lang w:val="en-US"/>
        </w:rPr>
      </w:pPr>
      <w:r w:rsidRPr="00B85C3E">
        <w:rPr>
          <w:b/>
          <w:bCs/>
          <w:lang w:val="en-US"/>
        </w:rPr>
        <w:t xml:space="preserve">Deliverables: </w:t>
      </w:r>
    </w:p>
    <w:p w14:paraId="59D10C3B" w14:textId="77777777" w:rsidR="008F6E6E" w:rsidRPr="00B85C3E" w:rsidRDefault="008F6E6E" w:rsidP="000E5B47">
      <w:pPr>
        <w:pStyle w:val="ListParagraph"/>
        <w:numPr>
          <w:ilvl w:val="0"/>
          <w:numId w:val="31"/>
        </w:numPr>
        <w:rPr>
          <w:lang w:val="en-US"/>
        </w:rPr>
      </w:pPr>
      <w:r w:rsidRPr="00B85C3E">
        <w:rPr>
          <w:lang w:val="en-US"/>
        </w:rPr>
        <w:t xml:space="preserve">SAM Plan, this plan will outline all recommendations if they are to be implemented or not and if so the timeline for implementation. </w:t>
      </w:r>
    </w:p>
    <w:p w14:paraId="43CF0BB3" w14:textId="77777777" w:rsidR="008F6E6E" w:rsidRPr="00B85C3E" w:rsidRDefault="008F6E6E" w:rsidP="00C94A74">
      <w:pPr>
        <w:pStyle w:val="ListParagraph"/>
        <w:rPr>
          <w:lang w:val="en-US"/>
        </w:rPr>
      </w:pPr>
    </w:p>
    <w:p w14:paraId="7900AAD0" w14:textId="77777777" w:rsidR="008F6E6E" w:rsidRPr="00B85C3E" w:rsidRDefault="008F6E6E" w:rsidP="00C94A74">
      <w:pPr>
        <w:pStyle w:val="Heading2"/>
      </w:pPr>
      <w:bookmarkStart w:id="11" w:name="_Toc93854818"/>
      <w:r w:rsidRPr="00B85C3E">
        <w:t>Phase 3 – Maturity and Process Alignment</w:t>
      </w:r>
      <w:bookmarkEnd w:id="11"/>
    </w:p>
    <w:p w14:paraId="29A5F722" w14:textId="77777777" w:rsidR="008F6E6E" w:rsidRPr="00B85C3E" w:rsidRDefault="008F6E6E" w:rsidP="00C94A74">
      <w:pPr>
        <w:pStyle w:val="ListParagraph"/>
        <w:rPr>
          <w:lang w:val="en-US"/>
        </w:rPr>
      </w:pPr>
    </w:p>
    <w:p w14:paraId="5F0699B5" w14:textId="77777777" w:rsidR="008F6E6E" w:rsidRPr="00B85C3E" w:rsidRDefault="008F6E6E" w:rsidP="00C94A74">
      <w:pPr>
        <w:pStyle w:val="ListParagraph"/>
        <w:rPr>
          <w:lang w:val="en-US"/>
        </w:rPr>
      </w:pPr>
      <w:r w:rsidRPr="00B85C3E">
        <w:rPr>
          <w:lang w:val="en-US"/>
        </w:rPr>
        <w:t xml:space="preserve">The 365 Maturity assessment is an integral delivery of the Professional+ Service. The assessment uses industry best practice to gain an understanding of how the current 365 assets are managed through their lifecycle. This includes the policies and processes in using the 365 software components. </w:t>
      </w:r>
    </w:p>
    <w:p w14:paraId="1B43A41A" w14:textId="77777777" w:rsidR="008F6E6E" w:rsidRPr="00B85C3E" w:rsidRDefault="008F6E6E" w:rsidP="00C94A74">
      <w:pPr>
        <w:pStyle w:val="ListParagraph"/>
        <w:rPr>
          <w:lang w:val="en-US"/>
        </w:rPr>
      </w:pPr>
    </w:p>
    <w:p w14:paraId="0CFB29C7" w14:textId="77777777" w:rsidR="008F6E6E" w:rsidRPr="00B85C3E" w:rsidRDefault="008F6E6E" w:rsidP="00C94A74">
      <w:pPr>
        <w:pStyle w:val="ListParagraph"/>
        <w:rPr>
          <w:lang w:val="en-US"/>
        </w:rPr>
      </w:pPr>
      <w:r w:rsidRPr="00B85C3E">
        <w:rPr>
          <w:lang w:val="en-US"/>
        </w:rPr>
        <w:t>The assessment will give you the recommendations and improvement plan to build consistent methodologies in managing 365 into the future.</w:t>
      </w:r>
    </w:p>
    <w:p w14:paraId="1A7E70D7" w14:textId="77777777" w:rsidR="008F6E6E" w:rsidRPr="00B85C3E" w:rsidRDefault="008F6E6E" w:rsidP="00C94A74">
      <w:pPr>
        <w:pStyle w:val="ListParagraph"/>
        <w:rPr>
          <w:lang w:val="en-US"/>
        </w:rPr>
      </w:pPr>
    </w:p>
    <w:p w14:paraId="7FBBAEC2" w14:textId="77777777" w:rsidR="008F6E6E" w:rsidRPr="00B85C3E" w:rsidRDefault="008F6E6E" w:rsidP="00C94A74">
      <w:pPr>
        <w:pStyle w:val="ListParagraph"/>
        <w:rPr>
          <w:b/>
          <w:bCs/>
          <w:lang w:val="en-US"/>
        </w:rPr>
      </w:pPr>
      <w:r w:rsidRPr="00B85C3E">
        <w:rPr>
          <w:b/>
          <w:bCs/>
          <w:lang w:val="en-US"/>
        </w:rPr>
        <w:t xml:space="preserve">Deliverables: </w:t>
      </w:r>
    </w:p>
    <w:p w14:paraId="5E2C53B1" w14:textId="77777777" w:rsidR="008F6E6E" w:rsidRPr="00B85C3E" w:rsidRDefault="008F6E6E" w:rsidP="000E5B47">
      <w:pPr>
        <w:pStyle w:val="ListParagraph"/>
        <w:numPr>
          <w:ilvl w:val="0"/>
          <w:numId w:val="31"/>
        </w:numPr>
        <w:rPr>
          <w:lang w:val="en-US"/>
        </w:rPr>
      </w:pPr>
      <w:r w:rsidRPr="00B85C3E">
        <w:rPr>
          <w:lang w:val="en-US"/>
        </w:rPr>
        <w:t>Business Process assessment, how 365 is currently managed against best practices including an implementation plan.</w:t>
      </w:r>
    </w:p>
    <w:p w14:paraId="65939A05" w14:textId="77777777" w:rsidR="008F6E6E" w:rsidRPr="00B85C3E" w:rsidRDefault="008F6E6E" w:rsidP="000E5B47">
      <w:pPr>
        <w:pStyle w:val="ListParagraph"/>
        <w:numPr>
          <w:ilvl w:val="0"/>
          <w:numId w:val="31"/>
        </w:numPr>
        <w:rPr>
          <w:lang w:val="en-US"/>
        </w:rPr>
      </w:pPr>
      <w:r w:rsidRPr="00B85C3E">
        <w:rPr>
          <w:lang w:val="en-US"/>
        </w:rPr>
        <w:t>Profile assessment, through a series of workshops SHI will identify how 365 products are utilized by Customer’s user base and identify a series of profiles aligned to Microsoft / Office 365 service offerings and what triggers a profile to be applied to a user.</w:t>
      </w:r>
    </w:p>
    <w:p w14:paraId="6A88A128" w14:textId="77777777" w:rsidR="008F6E6E" w:rsidRPr="00B85C3E" w:rsidRDefault="008F6E6E" w:rsidP="000E5B47">
      <w:pPr>
        <w:pStyle w:val="ListParagraph"/>
        <w:numPr>
          <w:ilvl w:val="0"/>
          <w:numId w:val="31"/>
        </w:numPr>
        <w:rPr>
          <w:lang w:val="en-US"/>
        </w:rPr>
      </w:pPr>
      <w:r w:rsidRPr="00B85C3E">
        <w:rPr>
          <w:lang w:val="en-US"/>
        </w:rPr>
        <w:t>BI Reporting assessment, through a series of workshops SHI will identify what specific reporting above and beyond that in Phase 1 is required by Customer to meet their business goals.</w:t>
      </w:r>
    </w:p>
    <w:p w14:paraId="169B7897" w14:textId="77777777" w:rsidR="008F6E6E" w:rsidRPr="00B85C3E" w:rsidRDefault="008F6E6E" w:rsidP="00C94A74">
      <w:pPr>
        <w:pStyle w:val="ListParagraph"/>
        <w:rPr>
          <w:lang w:val="en-US"/>
        </w:rPr>
      </w:pPr>
    </w:p>
    <w:p w14:paraId="656DF266" w14:textId="77777777" w:rsidR="008F6E6E" w:rsidRPr="00B85C3E" w:rsidRDefault="008F6E6E" w:rsidP="00C94A74">
      <w:pPr>
        <w:pStyle w:val="Heading2"/>
      </w:pPr>
      <w:bookmarkStart w:id="12" w:name="_Toc93854819"/>
      <w:r w:rsidRPr="00B85C3E">
        <w:t>Phase 4 – Customized BI Reporting / Systems Integration</w:t>
      </w:r>
      <w:bookmarkEnd w:id="12"/>
    </w:p>
    <w:p w14:paraId="45F92013" w14:textId="77777777" w:rsidR="008F6E6E" w:rsidRPr="00B85C3E" w:rsidRDefault="008F6E6E" w:rsidP="00C94A74">
      <w:pPr>
        <w:pStyle w:val="ListParagraph"/>
        <w:rPr>
          <w:lang w:val="en-US"/>
        </w:rPr>
      </w:pPr>
    </w:p>
    <w:p w14:paraId="01505DC3" w14:textId="77777777" w:rsidR="008F6E6E" w:rsidRPr="00B85C3E" w:rsidRDefault="008F6E6E" w:rsidP="00C94A74">
      <w:pPr>
        <w:pStyle w:val="ListParagraph"/>
        <w:rPr>
          <w:lang w:val="en-US"/>
        </w:rPr>
      </w:pPr>
      <w:r w:rsidRPr="00B85C3E">
        <w:rPr>
          <w:lang w:val="en-US"/>
        </w:rPr>
        <w:t>During this phase SHI will work with Customer to implement any custom reporting requirements identified and agreed in Phase 3. Alongside implementation with additional on-premises metering data and software request portal technology.</w:t>
      </w:r>
    </w:p>
    <w:p w14:paraId="0329A1B0" w14:textId="77777777" w:rsidR="008F6E6E" w:rsidRPr="00B85C3E" w:rsidRDefault="008F6E6E" w:rsidP="00C94A74">
      <w:pPr>
        <w:pStyle w:val="ListParagraph"/>
        <w:rPr>
          <w:lang w:val="en-US"/>
        </w:rPr>
      </w:pPr>
    </w:p>
    <w:p w14:paraId="6F2C97FB" w14:textId="77777777" w:rsidR="008F6E6E" w:rsidRPr="00B85C3E" w:rsidRDefault="008F6E6E" w:rsidP="00C94A74">
      <w:pPr>
        <w:pStyle w:val="ListParagraph"/>
        <w:rPr>
          <w:b/>
          <w:bCs/>
          <w:lang w:val="en-US"/>
        </w:rPr>
      </w:pPr>
      <w:r w:rsidRPr="00B85C3E">
        <w:rPr>
          <w:b/>
          <w:bCs/>
          <w:lang w:val="en-US"/>
        </w:rPr>
        <w:t xml:space="preserve">Deliverables: </w:t>
      </w:r>
    </w:p>
    <w:p w14:paraId="1CCF629F" w14:textId="77777777" w:rsidR="008F6E6E" w:rsidRPr="00B85C3E" w:rsidRDefault="008F6E6E" w:rsidP="000E5B47">
      <w:pPr>
        <w:pStyle w:val="ListParagraph"/>
        <w:numPr>
          <w:ilvl w:val="0"/>
          <w:numId w:val="32"/>
        </w:numPr>
        <w:rPr>
          <w:lang w:val="en-US"/>
        </w:rPr>
      </w:pPr>
      <w:r w:rsidRPr="00B85C3E">
        <w:rPr>
          <w:lang w:val="en-US"/>
        </w:rPr>
        <w:t>Custom reporting</w:t>
      </w:r>
    </w:p>
    <w:p w14:paraId="5B071E3D" w14:textId="77777777" w:rsidR="008F6E6E" w:rsidRPr="00B85C3E" w:rsidRDefault="008F6E6E" w:rsidP="000E5B47">
      <w:pPr>
        <w:pStyle w:val="ListParagraph"/>
        <w:numPr>
          <w:ilvl w:val="0"/>
          <w:numId w:val="32"/>
        </w:numPr>
        <w:rPr>
          <w:lang w:val="en-US"/>
        </w:rPr>
      </w:pPr>
      <w:r w:rsidRPr="00B85C3E">
        <w:rPr>
          <w:lang w:val="en-US"/>
        </w:rPr>
        <w:t>Integration with on premise metering data (will include updated recommendation for right scaling)</w:t>
      </w:r>
    </w:p>
    <w:p w14:paraId="3B1FF801" w14:textId="77777777" w:rsidR="008F6E6E" w:rsidRPr="00B85C3E" w:rsidRDefault="008F6E6E" w:rsidP="000E5B47">
      <w:pPr>
        <w:pStyle w:val="ListParagraph"/>
        <w:numPr>
          <w:ilvl w:val="0"/>
          <w:numId w:val="32"/>
        </w:numPr>
        <w:rPr>
          <w:lang w:val="en-US"/>
        </w:rPr>
      </w:pPr>
      <w:r w:rsidRPr="00B85C3E">
        <w:rPr>
          <w:lang w:val="en-US"/>
        </w:rPr>
        <w:t>Integration with Software Request Portal</w:t>
      </w:r>
    </w:p>
    <w:p w14:paraId="547A2324" w14:textId="77777777" w:rsidR="008F6E6E" w:rsidRPr="00B85C3E" w:rsidRDefault="008F6E6E" w:rsidP="000E5B47">
      <w:pPr>
        <w:pStyle w:val="ListParagraph"/>
        <w:numPr>
          <w:ilvl w:val="0"/>
          <w:numId w:val="32"/>
        </w:numPr>
        <w:rPr>
          <w:lang w:val="en-US"/>
        </w:rPr>
      </w:pPr>
      <w:r w:rsidRPr="00B85C3E">
        <w:rPr>
          <w:lang w:val="en-US"/>
        </w:rPr>
        <w:t>Provisioning / de-provisioning:</w:t>
      </w:r>
    </w:p>
    <w:p w14:paraId="6CA301AE" w14:textId="77777777" w:rsidR="008F6E6E" w:rsidRPr="00B85C3E" w:rsidRDefault="008F6E6E" w:rsidP="000E5B47">
      <w:pPr>
        <w:pStyle w:val="ListParagraph"/>
        <w:numPr>
          <w:ilvl w:val="1"/>
          <w:numId w:val="32"/>
        </w:numPr>
        <w:rPr>
          <w:lang w:val="en-US"/>
        </w:rPr>
      </w:pPr>
      <w:r w:rsidRPr="00B85C3E">
        <w:rPr>
          <w:lang w:val="en-US"/>
        </w:rPr>
        <w:t>SHI will be responsible for the following in the Customer’s ticket management process:</w:t>
      </w:r>
    </w:p>
    <w:p w14:paraId="448455BD" w14:textId="77777777" w:rsidR="008F6E6E" w:rsidRPr="00B85C3E" w:rsidRDefault="008F6E6E" w:rsidP="000E5B47">
      <w:pPr>
        <w:pStyle w:val="ListParagraph"/>
        <w:numPr>
          <w:ilvl w:val="2"/>
          <w:numId w:val="32"/>
        </w:numPr>
        <w:rPr>
          <w:lang w:val="en-US"/>
        </w:rPr>
      </w:pPr>
      <w:r w:rsidRPr="00B85C3E">
        <w:rPr>
          <w:lang w:val="en-US"/>
        </w:rPr>
        <w:t>Review all in bound Publisher tickets within scope of this SOW</w:t>
      </w:r>
    </w:p>
    <w:p w14:paraId="23DA124C" w14:textId="77777777" w:rsidR="008F6E6E" w:rsidRPr="00B85C3E" w:rsidRDefault="008F6E6E" w:rsidP="000E5B47">
      <w:pPr>
        <w:pStyle w:val="ListParagraph"/>
        <w:numPr>
          <w:ilvl w:val="2"/>
          <w:numId w:val="32"/>
        </w:numPr>
        <w:rPr>
          <w:lang w:val="en-US"/>
        </w:rPr>
      </w:pPr>
      <w:r w:rsidRPr="00B85C3E">
        <w:rPr>
          <w:lang w:val="en-US"/>
        </w:rPr>
        <w:t>Update tickets upon receiving</w:t>
      </w:r>
    </w:p>
    <w:p w14:paraId="7FFCB0E4" w14:textId="77777777" w:rsidR="008F6E6E" w:rsidRPr="00B85C3E" w:rsidRDefault="008F6E6E" w:rsidP="000E5B47">
      <w:pPr>
        <w:pStyle w:val="ListParagraph"/>
        <w:numPr>
          <w:ilvl w:val="2"/>
          <w:numId w:val="32"/>
        </w:numPr>
        <w:rPr>
          <w:lang w:val="en-US"/>
        </w:rPr>
      </w:pPr>
      <w:r w:rsidRPr="00B85C3E">
        <w:rPr>
          <w:lang w:val="en-US"/>
        </w:rPr>
        <w:t>Identify the type of subscription requested</w:t>
      </w:r>
    </w:p>
    <w:p w14:paraId="1C1B1F61" w14:textId="77777777" w:rsidR="008F6E6E" w:rsidRPr="00B85C3E" w:rsidRDefault="008F6E6E" w:rsidP="000E5B47">
      <w:pPr>
        <w:pStyle w:val="ListParagraph"/>
        <w:numPr>
          <w:ilvl w:val="2"/>
          <w:numId w:val="32"/>
        </w:numPr>
        <w:rPr>
          <w:lang w:val="en-US"/>
        </w:rPr>
      </w:pPr>
      <w:r w:rsidRPr="00B85C3E">
        <w:rPr>
          <w:lang w:val="en-US"/>
        </w:rPr>
        <w:t>Assign/unassign subscriptions to the employee specified in a ticket / request (subscription updates to be performed in Customer’s Publisher tenant)</w:t>
      </w:r>
    </w:p>
    <w:p w14:paraId="578F8C27" w14:textId="77777777" w:rsidR="008F6E6E" w:rsidRPr="00B85C3E" w:rsidRDefault="008F6E6E" w:rsidP="000E5B47">
      <w:pPr>
        <w:pStyle w:val="ListParagraph"/>
        <w:numPr>
          <w:ilvl w:val="2"/>
          <w:numId w:val="32"/>
        </w:numPr>
        <w:rPr>
          <w:lang w:val="en-US"/>
        </w:rPr>
      </w:pPr>
      <w:r w:rsidRPr="00B85C3E">
        <w:rPr>
          <w:lang w:val="en-US"/>
        </w:rPr>
        <w:t>Update tickets with appropriate details</w:t>
      </w:r>
    </w:p>
    <w:p w14:paraId="39008BAF" w14:textId="77777777" w:rsidR="008F6E6E" w:rsidRPr="00B85C3E" w:rsidRDefault="008F6E6E" w:rsidP="000E5B47">
      <w:pPr>
        <w:pStyle w:val="ListParagraph"/>
        <w:numPr>
          <w:ilvl w:val="2"/>
          <w:numId w:val="32"/>
        </w:numPr>
        <w:rPr>
          <w:lang w:val="en-US"/>
        </w:rPr>
      </w:pPr>
      <w:r w:rsidRPr="00B85C3E">
        <w:rPr>
          <w:lang w:val="en-US"/>
        </w:rPr>
        <w:t>Review/quality check for accuracy</w:t>
      </w:r>
    </w:p>
    <w:p w14:paraId="64FB9868" w14:textId="77777777" w:rsidR="008F6E6E" w:rsidRPr="00B85C3E" w:rsidRDefault="008F6E6E" w:rsidP="000E5B47">
      <w:pPr>
        <w:pStyle w:val="ListParagraph"/>
        <w:numPr>
          <w:ilvl w:val="2"/>
          <w:numId w:val="32"/>
        </w:numPr>
        <w:rPr>
          <w:lang w:val="en-US"/>
        </w:rPr>
      </w:pPr>
      <w:r w:rsidRPr="00B85C3E">
        <w:rPr>
          <w:lang w:val="en-US"/>
        </w:rPr>
        <w:t>Make any additional revisions (if required)</w:t>
      </w:r>
    </w:p>
    <w:p w14:paraId="2312B3D6" w14:textId="77777777" w:rsidR="008F6E6E" w:rsidRPr="00B85C3E" w:rsidRDefault="008F6E6E" w:rsidP="000E5B47">
      <w:pPr>
        <w:pStyle w:val="ListParagraph"/>
        <w:numPr>
          <w:ilvl w:val="2"/>
          <w:numId w:val="32"/>
        </w:numPr>
        <w:rPr>
          <w:lang w:val="en-US"/>
        </w:rPr>
      </w:pPr>
      <w:r w:rsidRPr="00B85C3E">
        <w:rPr>
          <w:lang w:val="en-US"/>
        </w:rPr>
        <w:t>Close the ticket</w:t>
      </w:r>
    </w:p>
    <w:p w14:paraId="1F89DB5B" w14:textId="77777777" w:rsidR="008F6E6E" w:rsidRPr="00B85C3E" w:rsidRDefault="008F6E6E" w:rsidP="00C94A74">
      <w:pPr>
        <w:pStyle w:val="ListParagraph"/>
        <w:rPr>
          <w:lang w:val="en-US"/>
        </w:rPr>
      </w:pPr>
    </w:p>
    <w:p w14:paraId="06B0F7E5" w14:textId="77777777" w:rsidR="008F6E6E" w:rsidRPr="00B85C3E" w:rsidRDefault="008F6E6E" w:rsidP="00C94A74">
      <w:pPr>
        <w:pStyle w:val="Heading2"/>
      </w:pPr>
      <w:bookmarkStart w:id="13" w:name="_Toc93854820"/>
      <w:r w:rsidRPr="00B85C3E">
        <w:t>Phase 5 – BAU</w:t>
      </w:r>
      <w:bookmarkEnd w:id="13"/>
    </w:p>
    <w:p w14:paraId="4E22CAC2" w14:textId="77777777" w:rsidR="008F6E6E" w:rsidRPr="00B85C3E" w:rsidRDefault="008F6E6E" w:rsidP="00C94A74">
      <w:pPr>
        <w:pStyle w:val="ListParagraph"/>
        <w:rPr>
          <w:lang w:val="en-US"/>
        </w:rPr>
      </w:pPr>
    </w:p>
    <w:p w14:paraId="27C941A8" w14:textId="77777777" w:rsidR="008F6E6E" w:rsidRPr="00B85C3E" w:rsidRDefault="008F6E6E" w:rsidP="00C94A74">
      <w:pPr>
        <w:pStyle w:val="ListParagraph"/>
        <w:rPr>
          <w:lang w:val="en-US"/>
        </w:rPr>
      </w:pPr>
      <w:r w:rsidRPr="00B85C3E">
        <w:rPr>
          <w:lang w:val="en-US"/>
        </w:rPr>
        <w:t>During this phase SHI will routinely monitor the performance of the Service against the stated aims and goals alongside periodically updating all assessments based on progress made by Customer.</w:t>
      </w:r>
    </w:p>
    <w:p w14:paraId="6EE880F3" w14:textId="77777777" w:rsidR="008F6E6E" w:rsidRPr="00B85C3E" w:rsidRDefault="008F6E6E" w:rsidP="00C94A74">
      <w:pPr>
        <w:pStyle w:val="ListParagraph"/>
        <w:rPr>
          <w:lang w:val="en-US"/>
        </w:rPr>
      </w:pPr>
    </w:p>
    <w:p w14:paraId="68A7EFF2" w14:textId="77777777" w:rsidR="008F6E6E" w:rsidRPr="00B85C3E" w:rsidRDefault="008F6E6E" w:rsidP="00C94A74">
      <w:pPr>
        <w:pStyle w:val="ListParagraph"/>
        <w:rPr>
          <w:b/>
          <w:bCs/>
          <w:lang w:val="en-US"/>
        </w:rPr>
      </w:pPr>
      <w:r w:rsidRPr="00B85C3E">
        <w:rPr>
          <w:b/>
          <w:bCs/>
          <w:lang w:val="en-US"/>
        </w:rPr>
        <w:t xml:space="preserve">Deliverables: </w:t>
      </w:r>
    </w:p>
    <w:p w14:paraId="0DAD18EB" w14:textId="77777777" w:rsidR="008F6E6E" w:rsidRPr="00B85C3E" w:rsidRDefault="008F6E6E" w:rsidP="000E5B47">
      <w:pPr>
        <w:pStyle w:val="ListParagraph"/>
        <w:numPr>
          <w:ilvl w:val="0"/>
          <w:numId w:val="33"/>
        </w:numPr>
        <w:rPr>
          <w:lang w:val="en-US"/>
        </w:rPr>
      </w:pPr>
      <w:r w:rsidRPr="00B85C3E">
        <w:rPr>
          <w:lang w:val="en-US"/>
        </w:rPr>
        <w:t>Access to adoption, utilization, and recommendation dashboards</w:t>
      </w:r>
    </w:p>
    <w:p w14:paraId="44A1A877" w14:textId="77777777" w:rsidR="008F6E6E" w:rsidRPr="00B85C3E" w:rsidRDefault="008F6E6E" w:rsidP="000E5B47">
      <w:pPr>
        <w:pStyle w:val="ListParagraph"/>
        <w:numPr>
          <w:ilvl w:val="0"/>
          <w:numId w:val="33"/>
        </w:numPr>
        <w:rPr>
          <w:lang w:val="en-US"/>
        </w:rPr>
      </w:pPr>
      <w:r w:rsidRPr="00B85C3E">
        <w:rPr>
          <w:lang w:val="en-US"/>
        </w:rPr>
        <w:t>Progress monitoring against SAM and business process plans</w:t>
      </w:r>
    </w:p>
    <w:p w14:paraId="08C8C6CF" w14:textId="77777777" w:rsidR="008F6E6E" w:rsidRPr="00B85C3E" w:rsidRDefault="008F6E6E" w:rsidP="000E5B47">
      <w:pPr>
        <w:pStyle w:val="ListParagraph"/>
        <w:numPr>
          <w:ilvl w:val="0"/>
          <w:numId w:val="33"/>
        </w:numPr>
        <w:rPr>
          <w:lang w:val="en-US"/>
        </w:rPr>
      </w:pPr>
      <w:r w:rsidRPr="00B85C3E">
        <w:rPr>
          <w:lang w:val="en-US"/>
        </w:rPr>
        <w:t>Updated recommendations on agreed timescale</w:t>
      </w:r>
    </w:p>
    <w:p w14:paraId="197FA40E" w14:textId="77777777" w:rsidR="008F6E6E" w:rsidRPr="00B85C3E" w:rsidRDefault="008F6E6E" w:rsidP="00C94A74">
      <w:pPr>
        <w:pStyle w:val="ListParagraph"/>
        <w:rPr>
          <w:lang w:val="en-US"/>
        </w:rPr>
      </w:pPr>
    </w:p>
    <w:p w14:paraId="50C5710C" w14:textId="77777777" w:rsidR="008F6E6E" w:rsidRPr="00B85C3E" w:rsidRDefault="008F6E6E" w:rsidP="00835DAF">
      <w:pPr>
        <w:pStyle w:val="Heading1"/>
        <w:keepNext/>
        <w:keepLines/>
        <w:widowControl/>
        <w:rPr>
          <w:lang w:val="en-US"/>
        </w:rPr>
      </w:pPr>
      <w:bookmarkStart w:id="14" w:name="_Toc93854821"/>
      <w:r w:rsidRPr="00B85C3E">
        <w:rPr>
          <w:lang w:val="en-US"/>
        </w:rPr>
        <w:lastRenderedPageBreak/>
        <w:t>Assumptions</w:t>
      </w:r>
      <w:bookmarkEnd w:id="14"/>
    </w:p>
    <w:p w14:paraId="418EA988" w14:textId="77777777" w:rsidR="008F6E6E" w:rsidRPr="00B85C3E" w:rsidRDefault="008F6E6E" w:rsidP="00835DAF">
      <w:pPr>
        <w:pStyle w:val="BodyText"/>
        <w:keepNext/>
        <w:keepLines/>
        <w:widowControl/>
        <w:rPr>
          <w:lang w:val="en-US"/>
        </w:rPr>
      </w:pPr>
    </w:p>
    <w:p w14:paraId="190AADE3" w14:textId="77777777" w:rsidR="008F6E6E" w:rsidRPr="00B85C3E" w:rsidRDefault="008F6E6E" w:rsidP="00835DAF">
      <w:pPr>
        <w:pStyle w:val="BodyText"/>
        <w:keepNext/>
        <w:keepLines/>
        <w:widowControl/>
        <w:rPr>
          <w:lang w:val="en-US"/>
        </w:rPr>
      </w:pPr>
      <w:r w:rsidRPr="00B85C3E">
        <w:rPr>
          <w:lang w:val="en-US"/>
        </w:rPr>
        <w:t>It is assumed that Customer has available resources to fulfil their responsibilities and that access to all SHI required data, systems, or personnel is available within a reasonable time frame requested by SHI as defined in the 365 Insights registration process. Data will be collected via an automated process and will meet the minimum requirements provided by SHI.</w:t>
      </w:r>
    </w:p>
    <w:p w14:paraId="49BD8B05" w14:textId="77777777" w:rsidR="008F6E6E" w:rsidRPr="00B85C3E" w:rsidRDefault="008F6E6E" w:rsidP="00C94A74">
      <w:pPr>
        <w:pStyle w:val="BodyText"/>
        <w:rPr>
          <w:lang w:val="en-US"/>
        </w:rPr>
      </w:pPr>
    </w:p>
    <w:p w14:paraId="078B2971" w14:textId="77777777" w:rsidR="008F6E6E" w:rsidRPr="00B85C3E" w:rsidRDefault="008F6E6E" w:rsidP="00C94A74">
      <w:pPr>
        <w:pStyle w:val="Heading1"/>
        <w:rPr>
          <w:lang w:val="en-US"/>
        </w:rPr>
      </w:pPr>
      <w:bookmarkStart w:id="15" w:name="_Toc93854822"/>
      <w:r w:rsidRPr="00B85C3E">
        <w:rPr>
          <w:lang w:val="en-US"/>
        </w:rPr>
        <w:t>Project Resources</w:t>
      </w:r>
      <w:bookmarkEnd w:id="15"/>
    </w:p>
    <w:p w14:paraId="00C199BD" w14:textId="77777777" w:rsidR="008F6E6E" w:rsidRPr="00B85C3E" w:rsidRDefault="008F6E6E" w:rsidP="00C94A74">
      <w:pPr>
        <w:pStyle w:val="BodyText"/>
        <w:rPr>
          <w:lang w:val="en-US"/>
        </w:rPr>
      </w:pPr>
    </w:p>
    <w:p w14:paraId="1E33984A" w14:textId="77777777" w:rsidR="008F6E6E" w:rsidRPr="00B85C3E" w:rsidRDefault="008F6E6E" w:rsidP="00C94A74">
      <w:pPr>
        <w:pStyle w:val="BodyText"/>
        <w:rPr>
          <w:lang w:val="en-US"/>
        </w:rPr>
      </w:pPr>
      <w:r w:rsidRPr="00B85C3E">
        <w:rPr>
          <w:lang w:val="en-US"/>
        </w:rPr>
        <w:t>SHI will provide access to its proprietary self-service online Portal and associated technical support as needed to set up and maintain the Portal. The Professional+ Service is a cooperative effort between Customer and SHI with both parties providing resources and support as appropriate.</w:t>
      </w:r>
    </w:p>
    <w:p w14:paraId="3C66244E" w14:textId="77777777" w:rsidR="008F6E6E" w:rsidRPr="00B85C3E" w:rsidRDefault="008F6E6E" w:rsidP="00C94A74">
      <w:pPr>
        <w:pStyle w:val="BodyText"/>
        <w:rPr>
          <w:lang w:val="en-US"/>
        </w:rPr>
      </w:pPr>
    </w:p>
    <w:p w14:paraId="358B8603" w14:textId="77777777" w:rsidR="008F6E6E" w:rsidRPr="00B85C3E" w:rsidRDefault="008F6E6E" w:rsidP="00C94A74">
      <w:pPr>
        <w:pStyle w:val="Heading1"/>
        <w:rPr>
          <w:lang w:val="en-US"/>
        </w:rPr>
      </w:pPr>
      <w:bookmarkStart w:id="16" w:name="_Toc93854823"/>
      <w:r w:rsidRPr="00B85C3E">
        <w:rPr>
          <w:lang w:val="en-US"/>
        </w:rPr>
        <w:t>SHI Responsibilities</w:t>
      </w:r>
      <w:bookmarkEnd w:id="16"/>
    </w:p>
    <w:p w14:paraId="44A0EFC4" w14:textId="77777777" w:rsidR="008F6E6E" w:rsidRPr="00B85C3E" w:rsidRDefault="008F6E6E" w:rsidP="00C94A74">
      <w:pPr>
        <w:pStyle w:val="BodyText"/>
        <w:rPr>
          <w:lang w:val="en-US"/>
        </w:rPr>
      </w:pPr>
    </w:p>
    <w:p w14:paraId="6D1B0166" w14:textId="77777777" w:rsidR="008F6E6E" w:rsidRPr="00B85C3E" w:rsidRDefault="008F6E6E" w:rsidP="00C94A74">
      <w:pPr>
        <w:pStyle w:val="BodyText"/>
        <w:rPr>
          <w:lang w:val="en-US"/>
        </w:rPr>
      </w:pPr>
      <w:r w:rsidRPr="00B85C3E">
        <w:rPr>
          <w:lang w:val="en-US"/>
        </w:rPr>
        <w:t>SHI provides the self-registration Portal and support with the related ITAM Services set-up including the following resources.</w:t>
      </w:r>
    </w:p>
    <w:p w14:paraId="4011A608" w14:textId="77777777" w:rsidR="008F6E6E" w:rsidRPr="00B85C3E" w:rsidRDefault="008F6E6E" w:rsidP="00C94A74">
      <w:pPr>
        <w:pStyle w:val="BodyText"/>
        <w:rPr>
          <w:lang w:val="en-US"/>
        </w:rPr>
      </w:pPr>
    </w:p>
    <w:p w14:paraId="001B640A" w14:textId="77777777" w:rsidR="008F6E6E" w:rsidRPr="00B85C3E" w:rsidRDefault="008F6E6E" w:rsidP="000E5B47">
      <w:pPr>
        <w:pStyle w:val="BodyText"/>
        <w:numPr>
          <w:ilvl w:val="0"/>
          <w:numId w:val="34"/>
        </w:numPr>
        <w:rPr>
          <w:lang w:val="en-US"/>
        </w:rPr>
      </w:pPr>
      <w:r w:rsidRPr="00B85C3E">
        <w:rPr>
          <w:b/>
          <w:bCs/>
          <w:lang w:val="en-US"/>
        </w:rPr>
        <w:t>ITAM Project Manager</w:t>
      </w:r>
      <w:r w:rsidRPr="00B85C3E">
        <w:rPr>
          <w:lang w:val="en-US"/>
        </w:rPr>
        <w:t xml:space="preserve"> – Principal point of contact for the Services</w:t>
      </w:r>
    </w:p>
    <w:p w14:paraId="35D99306" w14:textId="77777777" w:rsidR="008F6E6E" w:rsidRPr="00B85C3E" w:rsidRDefault="008F6E6E" w:rsidP="000E5B47">
      <w:pPr>
        <w:pStyle w:val="BodyText"/>
        <w:numPr>
          <w:ilvl w:val="0"/>
          <w:numId w:val="34"/>
        </w:numPr>
        <w:rPr>
          <w:lang w:val="en-US"/>
        </w:rPr>
      </w:pPr>
      <w:r w:rsidRPr="00B85C3E">
        <w:rPr>
          <w:b/>
          <w:bCs/>
          <w:lang w:val="en-US"/>
        </w:rPr>
        <w:t>Account Executive</w:t>
      </w:r>
      <w:r w:rsidRPr="00B85C3E">
        <w:rPr>
          <w:lang w:val="en-US"/>
        </w:rPr>
        <w:t xml:space="preserve"> - Responsible for maintaining overall relations in addition to acting as a point of contact </w:t>
      </w:r>
    </w:p>
    <w:p w14:paraId="76EA1A48" w14:textId="77777777" w:rsidR="008F6E6E" w:rsidRPr="00B85C3E" w:rsidRDefault="008F6E6E" w:rsidP="000E5B47">
      <w:pPr>
        <w:pStyle w:val="BodyText"/>
        <w:numPr>
          <w:ilvl w:val="0"/>
          <w:numId w:val="34"/>
        </w:numPr>
        <w:rPr>
          <w:lang w:val="en-US"/>
        </w:rPr>
      </w:pPr>
      <w:r w:rsidRPr="00B85C3E">
        <w:rPr>
          <w:b/>
          <w:bCs/>
          <w:lang w:val="en-US"/>
        </w:rPr>
        <w:t>Customer Success Manager</w:t>
      </w:r>
      <w:r w:rsidRPr="00B85C3E">
        <w:rPr>
          <w:lang w:val="en-US"/>
        </w:rPr>
        <w:t xml:space="preserve"> – To drive customer engagement outcomes and act as customer advocate</w:t>
      </w:r>
    </w:p>
    <w:p w14:paraId="0DFF20DD" w14:textId="77777777" w:rsidR="008F6E6E" w:rsidRPr="00B85C3E" w:rsidRDefault="008F6E6E" w:rsidP="000E5B47">
      <w:pPr>
        <w:pStyle w:val="BodyText"/>
        <w:numPr>
          <w:ilvl w:val="0"/>
          <w:numId w:val="34"/>
        </w:numPr>
        <w:rPr>
          <w:lang w:val="en-US"/>
        </w:rPr>
      </w:pPr>
      <w:r w:rsidRPr="00B85C3E">
        <w:rPr>
          <w:b/>
          <w:bCs/>
          <w:lang w:val="en-US"/>
        </w:rPr>
        <w:t>Licensing Executive</w:t>
      </w:r>
      <w:r w:rsidRPr="00B85C3E">
        <w:rPr>
          <w:lang w:val="en-US"/>
        </w:rPr>
        <w:t xml:space="preserve"> - Responsible for supporting the Account Executive to ensure that the presented data is fully understood with the aim of providing licensing guidance</w:t>
      </w:r>
    </w:p>
    <w:p w14:paraId="0F9C768F" w14:textId="77777777" w:rsidR="008F6E6E" w:rsidRPr="00B85C3E" w:rsidRDefault="008F6E6E" w:rsidP="000E5B47">
      <w:pPr>
        <w:pStyle w:val="BodyText"/>
        <w:numPr>
          <w:ilvl w:val="0"/>
          <w:numId w:val="34"/>
        </w:numPr>
        <w:rPr>
          <w:lang w:val="en-US"/>
        </w:rPr>
      </w:pPr>
      <w:r w:rsidRPr="00B85C3E">
        <w:rPr>
          <w:b/>
          <w:bCs/>
          <w:lang w:val="en-US"/>
        </w:rPr>
        <w:t>ITAM Consultant</w:t>
      </w:r>
      <w:r w:rsidRPr="00B85C3E">
        <w:rPr>
          <w:lang w:val="en-US"/>
        </w:rPr>
        <w:t xml:space="preserve"> – Responsible for the organization and analysis of purchase information to establish an accurate summary of license entitlements</w:t>
      </w:r>
    </w:p>
    <w:p w14:paraId="007D0F3D" w14:textId="77777777" w:rsidR="008F6E6E" w:rsidRPr="00B85C3E" w:rsidRDefault="008F6E6E" w:rsidP="000E5B47">
      <w:pPr>
        <w:pStyle w:val="BodyText"/>
        <w:numPr>
          <w:ilvl w:val="0"/>
          <w:numId w:val="34"/>
        </w:numPr>
        <w:rPr>
          <w:lang w:val="en-US"/>
        </w:rPr>
      </w:pPr>
      <w:r w:rsidRPr="00B85C3E">
        <w:rPr>
          <w:b/>
          <w:bCs/>
          <w:lang w:val="en-US"/>
        </w:rPr>
        <w:t>System Engineer</w:t>
      </w:r>
      <w:r w:rsidRPr="00B85C3E">
        <w:rPr>
          <w:lang w:val="en-US"/>
        </w:rPr>
        <w:t xml:space="preserve"> - Technical specialist who engages with technical contacts to collect data through the API’s as well as providing support of a range of software discovery tools </w:t>
      </w:r>
    </w:p>
    <w:p w14:paraId="58BE4EFB" w14:textId="77777777" w:rsidR="008F6E6E" w:rsidRPr="00B85C3E" w:rsidRDefault="008F6E6E" w:rsidP="00C94A74">
      <w:pPr>
        <w:pStyle w:val="BodyText"/>
        <w:rPr>
          <w:lang w:val="en-US"/>
        </w:rPr>
      </w:pPr>
    </w:p>
    <w:p w14:paraId="17E8D964" w14:textId="77777777" w:rsidR="008F6E6E" w:rsidRPr="00B85C3E" w:rsidRDefault="008F6E6E" w:rsidP="00C94A74">
      <w:pPr>
        <w:pStyle w:val="Heading1"/>
        <w:rPr>
          <w:lang w:val="en-US"/>
        </w:rPr>
      </w:pPr>
      <w:bookmarkStart w:id="17" w:name="_Toc93854824"/>
      <w:r w:rsidRPr="00B85C3E">
        <w:rPr>
          <w:lang w:val="en-US"/>
        </w:rPr>
        <w:t>Customer Responsibilities</w:t>
      </w:r>
      <w:bookmarkEnd w:id="17"/>
    </w:p>
    <w:p w14:paraId="5AE886FA" w14:textId="77777777" w:rsidR="008F6E6E" w:rsidRPr="00B85C3E" w:rsidRDefault="008F6E6E" w:rsidP="00C94A74">
      <w:pPr>
        <w:pStyle w:val="BodyText"/>
        <w:rPr>
          <w:lang w:val="en-US"/>
        </w:rPr>
      </w:pPr>
    </w:p>
    <w:p w14:paraId="258F00C2" w14:textId="77777777" w:rsidR="008F6E6E" w:rsidRPr="00B85C3E" w:rsidRDefault="008F6E6E" w:rsidP="00C94A74">
      <w:pPr>
        <w:pStyle w:val="BodyText"/>
        <w:rPr>
          <w:lang w:val="en-US"/>
        </w:rPr>
      </w:pPr>
      <w:r w:rsidRPr="00B85C3E">
        <w:rPr>
          <w:lang w:val="en-US"/>
        </w:rPr>
        <w:t>To use the Portal, Customer will need to complete the 365 Insights registration process. Customer will be responsible for ensuring all details provided are correct. Failure to do so will result in the inability to register for the Services or incorrect data being presented. In addition, Customer will need to grant SHI the appropriate system access credentials within the publisher portal. Customer’s completion of the registration process will allow SHI to establish the Services.</w:t>
      </w:r>
    </w:p>
    <w:p w14:paraId="7A1CE771" w14:textId="77777777" w:rsidR="008F6E6E" w:rsidRPr="00B85C3E" w:rsidRDefault="008F6E6E" w:rsidP="00C94A74">
      <w:pPr>
        <w:pStyle w:val="BodyText"/>
        <w:rPr>
          <w:lang w:val="en-US"/>
        </w:rPr>
      </w:pPr>
    </w:p>
    <w:p w14:paraId="41E7D981" w14:textId="77777777" w:rsidR="008F6E6E" w:rsidRPr="00B85C3E" w:rsidRDefault="008F6E6E" w:rsidP="00C94A74">
      <w:pPr>
        <w:pStyle w:val="BodyText"/>
        <w:rPr>
          <w:lang w:val="en-US"/>
        </w:rPr>
      </w:pPr>
      <w:r w:rsidRPr="00B85C3E">
        <w:rPr>
          <w:lang w:val="en-US"/>
        </w:rPr>
        <w:t>The following is a list of common Customer resources that will be required during the setup of the Portal and the ongoing ITAM Services:</w:t>
      </w:r>
    </w:p>
    <w:p w14:paraId="769002A6" w14:textId="77777777" w:rsidR="008F6E6E" w:rsidRPr="00B85C3E" w:rsidRDefault="008F6E6E" w:rsidP="00C94A74">
      <w:pPr>
        <w:pStyle w:val="BodyText"/>
        <w:rPr>
          <w:lang w:val="en-US"/>
        </w:rPr>
      </w:pPr>
    </w:p>
    <w:p w14:paraId="0DC2A3E0" w14:textId="77777777" w:rsidR="008F6E6E" w:rsidRPr="00B85C3E" w:rsidRDefault="008F6E6E" w:rsidP="00892207">
      <w:pPr>
        <w:pStyle w:val="BodyText"/>
        <w:numPr>
          <w:ilvl w:val="0"/>
          <w:numId w:val="35"/>
        </w:numPr>
        <w:rPr>
          <w:lang w:val="en-US"/>
        </w:rPr>
      </w:pPr>
      <w:r w:rsidRPr="00B85C3E">
        <w:rPr>
          <w:b/>
          <w:bCs/>
          <w:lang w:val="en-US"/>
        </w:rPr>
        <w:t>Main Point of Contact</w:t>
      </w:r>
      <w:r w:rsidRPr="00B85C3E">
        <w:rPr>
          <w:lang w:val="en-US"/>
        </w:rPr>
        <w:t xml:space="preserve"> - Responsible for general oversight/coordination</w:t>
      </w:r>
    </w:p>
    <w:p w14:paraId="7F158EBB" w14:textId="77777777" w:rsidR="008F6E6E" w:rsidRPr="00B85C3E" w:rsidRDefault="008F6E6E" w:rsidP="00892207">
      <w:pPr>
        <w:pStyle w:val="BodyText"/>
        <w:numPr>
          <w:ilvl w:val="0"/>
          <w:numId w:val="35"/>
        </w:numPr>
        <w:rPr>
          <w:lang w:val="en-US"/>
        </w:rPr>
      </w:pPr>
      <w:r w:rsidRPr="00B85C3E">
        <w:rPr>
          <w:b/>
          <w:bCs/>
          <w:lang w:val="en-US"/>
        </w:rPr>
        <w:t>Technical Contact(s)</w:t>
      </w:r>
      <w:r w:rsidRPr="00B85C3E">
        <w:rPr>
          <w:lang w:val="en-US"/>
        </w:rPr>
        <w:t xml:space="preserve"> - Responsible for working with SHI to set up Services</w:t>
      </w:r>
    </w:p>
    <w:p w14:paraId="79118B46" w14:textId="77777777" w:rsidR="008F6E6E" w:rsidRPr="00B85C3E" w:rsidRDefault="008F6E6E" w:rsidP="00892207">
      <w:pPr>
        <w:pStyle w:val="BodyText"/>
        <w:numPr>
          <w:ilvl w:val="0"/>
          <w:numId w:val="35"/>
        </w:numPr>
        <w:rPr>
          <w:lang w:val="en-US"/>
        </w:rPr>
      </w:pPr>
      <w:r w:rsidRPr="00B85C3E">
        <w:rPr>
          <w:b/>
          <w:bCs/>
          <w:lang w:val="en-US"/>
        </w:rPr>
        <w:t>Credentials for automated connection to Microsoft API’s</w:t>
      </w:r>
      <w:r w:rsidRPr="00B85C3E">
        <w:rPr>
          <w:lang w:val="en-US"/>
        </w:rPr>
        <w:t xml:space="preserve"> – SHI will work with Customer to implement a secure data connection between Portal and Customer Microsoft tenant</w:t>
      </w:r>
    </w:p>
    <w:p w14:paraId="3118F9A3" w14:textId="77777777" w:rsidR="008F6E6E" w:rsidRPr="00B85C3E" w:rsidRDefault="008F6E6E" w:rsidP="00C94A74">
      <w:pPr>
        <w:pStyle w:val="BodyText"/>
        <w:rPr>
          <w:lang w:val="en-US"/>
        </w:rPr>
      </w:pPr>
    </w:p>
    <w:p w14:paraId="262DA9C6" w14:textId="77777777" w:rsidR="008F6E6E" w:rsidRPr="00B85C3E" w:rsidRDefault="008F6E6E" w:rsidP="00C94A74">
      <w:pPr>
        <w:pStyle w:val="BodyText"/>
        <w:rPr>
          <w:lang w:val="en-US"/>
        </w:rPr>
      </w:pPr>
      <w:r w:rsidRPr="00B85C3E">
        <w:rPr>
          <w:lang w:val="en-US"/>
        </w:rPr>
        <w:lastRenderedPageBreak/>
        <w:t>The following is a list of common Customer dependencies required to enable SHI to perform provisioning/de-provisioning activities on behalf of the Customer:</w:t>
      </w:r>
    </w:p>
    <w:p w14:paraId="40D6D650" w14:textId="77777777" w:rsidR="008F6E6E" w:rsidRPr="00B85C3E" w:rsidRDefault="008F6E6E" w:rsidP="00892207">
      <w:pPr>
        <w:pStyle w:val="BodyText"/>
        <w:numPr>
          <w:ilvl w:val="0"/>
          <w:numId w:val="36"/>
        </w:numPr>
        <w:rPr>
          <w:lang w:val="en-US"/>
        </w:rPr>
      </w:pPr>
      <w:r w:rsidRPr="00B85C3E">
        <w:rPr>
          <w:lang w:val="en-US"/>
        </w:rPr>
        <w:t>Read/write access to Customer’s Publisher tenant within scope of this SOW</w:t>
      </w:r>
    </w:p>
    <w:p w14:paraId="0CE89C8C" w14:textId="77777777" w:rsidR="008F6E6E" w:rsidRPr="00B85C3E" w:rsidRDefault="008F6E6E" w:rsidP="00892207">
      <w:pPr>
        <w:pStyle w:val="BodyText"/>
        <w:numPr>
          <w:ilvl w:val="0"/>
          <w:numId w:val="36"/>
        </w:numPr>
        <w:rPr>
          <w:lang w:val="en-US"/>
        </w:rPr>
      </w:pPr>
      <w:r w:rsidRPr="00B85C3E">
        <w:rPr>
          <w:lang w:val="en-US"/>
        </w:rPr>
        <w:t>Web or relational database services access to Customer’s IT Service Management (“ITSM”) tool</w:t>
      </w:r>
    </w:p>
    <w:p w14:paraId="52CA6666" w14:textId="77777777" w:rsidR="008F6E6E" w:rsidRPr="00B85C3E" w:rsidRDefault="008F6E6E" w:rsidP="00892207">
      <w:pPr>
        <w:pStyle w:val="BodyText"/>
        <w:numPr>
          <w:ilvl w:val="0"/>
          <w:numId w:val="36"/>
        </w:numPr>
        <w:rPr>
          <w:lang w:val="en-US"/>
        </w:rPr>
      </w:pPr>
      <w:r w:rsidRPr="00B85C3E">
        <w:rPr>
          <w:lang w:val="en-US"/>
        </w:rPr>
        <w:t xml:space="preserve">Read/write access to Customer’s ITSM tool </w:t>
      </w:r>
    </w:p>
    <w:p w14:paraId="39C73218" w14:textId="77777777" w:rsidR="008F6E6E" w:rsidRPr="00B85C3E" w:rsidRDefault="008F6E6E" w:rsidP="00892207">
      <w:pPr>
        <w:pStyle w:val="BodyText"/>
        <w:numPr>
          <w:ilvl w:val="0"/>
          <w:numId w:val="36"/>
        </w:numPr>
        <w:rPr>
          <w:lang w:val="en-US"/>
        </w:rPr>
      </w:pPr>
      <w:r w:rsidRPr="00B85C3E">
        <w:rPr>
          <w:lang w:val="en-US"/>
        </w:rPr>
        <w:t>Access to required documentation</w:t>
      </w:r>
    </w:p>
    <w:p w14:paraId="29D990CC" w14:textId="77777777" w:rsidR="008F6E6E" w:rsidRPr="00B85C3E" w:rsidRDefault="008F6E6E" w:rsidP="00892207">
      <w:pPr>
        <w:pStyle w:val="BodyText"/>
        <w:numPr>
          <w:ilvl w:val="0"/>
          <w:numId w:val="36"/>
        </w:numPr>
        <w:rPr>
          <w:lang w:val="en-US"/>
        </w:rPr>
      </w:pPr>
      <w:r w:rsidRPr="00B85C3E">
        <w:rPr>
          <w:lang w:val="en-US"/>
        </w:rPr>
        <w:t>1 – 2 Microsoft 365 E5 subscriptions assigned to SHI</w:t>
      </w:r>
    </w:p>
    <w:p w14:paraId="1A949FEE" w14:textId="77777777" w:rsidR="008F6E6E" w:rsidRPr="00B85C3E" w:rsidRDefault="008F6E6E" w:rsidP="00C94A74">
      <w:pPr>
        <w:pStyle w:val="BodyText"/>
        <w:rPr>
          <w:lang w:val="en-US"/>
        </w:rPr>
      </w:pPr>
    </w:p>
    <w:p w14:paraId="52C81B51" w14:textId="77777777" w:rsidR="008F6E6E" w:rsidRPr="00835DAF" w:rsidRDefault="008F6E6E" w:rsidP="00835DAF">
      <w:pPr>
        <w:pStyle w:val="Heading1"/>
        <w:rPr>
          <w:lang w:val="en-US"/>
        </w:rPr>
      </w:pPr>
      <w:bookmarkStart w:id="18" w:name="_Toc93854825"/>
      <w:r w:rsidRPr="00835DAF">
        <w:rPr>
          <w:lang w:val="en-US"/>
        </w:rPr>
        <w:t>Fee Schedule</w:t>
      </w:r>
      <w:bookmarkEnd w:id="18"/>
    </w:p>
    <w:p w14:paraId="61CCD28F" w14:textId="77777777" w:rsidR="008F6E6E" w:rsidRPr="00B85C3E" w:rsidRDefault="008F6E6E" w:rsidP="00892207">
      <w:pPr>
        <w:pStyle w:val="BodyText"/>
        <w:rPr>
          <w:lang w:val="en-US"/>
        </w:rPr>
      </w:pPr>
    </w:p>
    <w:p w14:paraId="09B69384" w14:textId="5A94C95E" w:rsidR="008F6E6E" w:rsidRPr="00B85C3E" w:rsidRDefault="008F6E6E" w:rsidP="00892207">
      <w:pPr>
        <w:pStyle w:val="BodyText"/>
        <w:rPr>
          <w:lang w:val="en-US"/>
        </w:rPr>
      </w:pPr>
      <w:r w:rsidRPr="00835DAF">
        <w:rPr>
          <w:lang w:val="en-US"/>
        </w:rPr>
        <w:t>This pricing is based on total users of 365 subscription per month as defined in Customer data feed. If the total users of 365 subscription increases more than 5%, Customer will be responsible for increased fees</w:t>
      </w:r>
      <w:r w:rsidRPr="00B85C3E">
        <w:rPr>
          <w:lang w:val="en-US"/>
        </w:rPr>
        <w:t>.</w:t>
      </w:r>
    </w:p>
    <w:p w14:paraId="18FDEEFF" w14:textId="77777777" w:rsidR="00892207" w:rsidRPr="00B85C3E" w:rsidRDefault="00892207" w:rsidP="00892207">
      <w:pPr>
        <w:pStyle w:val="BodyText"/>
        <w:rPr>
          <w:lang w:val="en-US"/>
        </w:rPr>
      </w:pPr>
    </w:p>
    <w:tbl>
      <w:tblPr>
        <w:tblStyle w:val="PlainTable1"/>
        <w:tblW w:w="9949" w:type="dxa"/>
        <w:tblInd w:w="44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620"/>
        <w:gridCol w:w="6210"/>
        <w:gridCol w:w="2119"/>
      </w:tblGrid>
      <w:tr w:rsidR="00892207" w:rsidRPr="00B85C3E" w14:paraId="753A7F03" w14:textId="77777777" w:rsidTr="00892207">
        <w:trPr>
          <w:cnfStyle w:val="100000000000" w:firstRow="1" w:lastRow="0" w:firstColumn="0" w:lastColumn="0" w:oddVBand="0" w:evenVBand="0" w:oddHBand="0" w:evenHBand="0" w:firstRowFirstColumn="0" w:firstRowLastColumn="0" w:lastRowFirstColumn="0" w:lastRowLastColumn="0"/>
          <w:trHeight w:val="389"/>
        </w:trPr>
        <w:tc>
          <w:tcPr>
            <w:cnfStyle w:val="001000000000" w:firstRow="0" w:lastRow="0" w:firstColumn="1" w:lastColumn="0" w:oddVBand="0" w:evenVBand="0" w:oddHBand="0" w:evenHBand="0" w:firstRowFirstColumn="0" w:firstRowLastColumn="0" w:lastRowFirstColumn="0" w:lastRowLastColumn="0"/>
            <w:tcW w:w="1620" w:type="dxa"/>
            <w:shd w:val="clear" w:color="auto" w:fill="253746"/>
            <w:vAlign w:val="center"/>
          </w:tcPr>
          <w:p w14:paraId="7BEE7F1E" w14:textId="49A555AF" w:rsidR="00892207" w:rsidRPr="00B85C3E" w:rsidRDefault="00892207" w:rsidP="00226A40">
            <w:pPr>
              <w:rPr>
                <w:rFonts w:cs="Arial"/>
                <w:color w:val="FFFFFF" w:themeColor="background1"/>
                <w:szCs w:val="20"/>
                <w:lang w:val="en-US"/>
              </w:rPr>
            </w:pPr>
            <w:r w:rsidRPr="00B85C3E">
              <w:rPr>
                <w:rFonts w:cs="Arial"/>
                <w:color w:val="FFFFFF" w:themeColor="background1"/>
                <w:szCs w:val="20"/>
                <w:lang w:val="en-US"/>
              </w:rPr>
              <w:t>Quantity</w:t>
            </w:r>
          </w:p>
        </w:tc>
        <w:tc>
          <w:tcPr>
            <w:tcW w:w="6210" w:type="dxa"/>
            <w:shd w:val="clear" w:color="auto" w:fill="253746"/>
            <w:vAlign w:val="center"/>
          </w:tcPr>
          <w:p w14:paraId="341F4D33" w14:textId="691F0545" w:rsidR="00892207" w:rsidRPr="00B85C3E" w:rsidRDefault="00892207" w:rsidP="00226A40">
            <w:pPr>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US"/>
              </w:rPr>
            </w:pPr>
            <w:r w:rsidRPr="00B85C3E">
              <w:rPr>
                <w:rFonts w:cs="Arial"/>
                <w:color w:val="FFFFFF" w:themeColor="background1"/>
                <w:szCs w:val="20"/>
                <w:lang w:val="en-US"/>
              </w:rPr>
              <w:t>Item Description</w:t>
            </w:r>
          </w:p>
        </w:tc>
        <w:tc>
          <w:tcPr>
            <w:tcW w:w="2119" w:type="dxa"/>
            <w:shd w:val="clear" w:color="auto" w:fill="253746"/>
            <w:vAlign w:val="center"/>
          </w:tcPr>
          <w:p w14:paraId="2FE16709" w14:textId="02D4D629" w:rsidR="00892207" w:rsidRPr="00B85C3E" w:rsidRDefault="00892207" w:rsidP="009871EF">
            <w:pPr>
              <w:jc w:val="right"/>
              <w:cnfStyle w:val="100000000000" w:firstRow="1" w:lastRow="0" w:firstColumn="0" w:lastColumn="0" w:oddVBand="0" w:evenVBand="0" w:oddHBand="0" w:evenHBand="0" w:firstRowFirstColumn="0" w:firstRowLastColumn="0" w:lastRowFirstColumn="0" w:lastRowLastColumn="0"/>
              <w:rPr>
                <w:rFonts w:cs="Arial"/>
                <w:color w:val="FFFFFF" w:themeColor="background1"/>
                <w:szCs w:val="20"/>
                <w:lang w:val="en-US"/>
              </w:rPr>
            </w:pPr>
            <w:r w:rsidRPr="00B85C3E">
              <w:rPr>
                <w:rFonts w:cs="Arial"/>
                <w:color w:val="FFFFFF" w:themeColor="background1"/>
                <w:szCs w:val="20"/>
                <w:lang w:val="en-US"/>
              </w:rPr>
              <w:t>Price</w:t>
            </w:r>
          </w:p>
        </w:tc>
      </w:tr>
      <w:tr w:rsidR="00892207" w:rsidRPr="00B85C3E" w14:paraId="338C9040" w14:textId="77777777" w:rsidTr="00892207">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1620" w:type="dxa"/>
            <w:vAlign w:val="center"/>
          </w:tcPr>
          <w:sdt>
            <w:sdtPr>
              <w:rPr>
                <w:rStyle w:val="BodyTextChar"/>
              </w:rPr>
              <w:alias w:val="9"/>
              <w:tag w:val="9"/>
              <w:id w:val="12204889"/>
              <w:placeholder>
                <w:docPart w:val="DefaultPlaceholder_-1854013440"/>
              </w:placeholder>
              <w15:color w:val="993366"/>
              <w:text/>
            </w:sdtPr>
            <w:sdtEndPr>
              <w:rPr>
                <w:rStyle w:val="BodyTextChar"/>
              </w:rPr>
            </w:sdtEndPr>
            <w:sdtContent>
              <w:p w14:paraId="60277F83" w14:textId="66631C1C" w:rsidR="00892207" w:rsidRPr="00CF4C61" w:rsidRDefault="005036CF" w:rsidP="00226A40">
                <w:pPr>
                  <w:rPr>
                    <w:rFonts w:cs="Arial"/>
                    <w:b w:val="0"/>
                    <w:bCs w:val="0"/>
                    <w:szCs w:val="20"/>
                    <w:lang w:val="en-US"/>
                  </w:rPr>
                </w:pPr>
                <w:r>
                  <w:t>40,000</w:t>
                </w:r>
              </w:p>
            </w:sdtContent>
          </w:sdt>
        </w:tc>
        <w:tc>
          <w:tcPr>
            <w:tcW w:w="6210" w:type="dxa"/>
            <w:vAlign w:val="center"/>
          </w:tcPr>
          <w:p w14:paraId="0BD5EF51" w14:textId="3AA556BA" w:rsidR="00892207" w:rsidRPr="00B85C3E" w:rsidRDefault="00892207" w:rsidP="00226A40">
            <w:pPr>
              <w:cnfStyle w:val="000000100000" w:firstRow="0" w:lastRow="0" w:firstColumn="0" w:lastColumn="0" w:oddVBand="0" w:evenVBand="0" w:oddHBand="1" w:evenHBand="0" w:firstRowFirstColumn="0" w:firstRowLastColumn="0" w:lastRowFirstColumn="0" w:lastRowLastColumn="0"/>
              <w:rPr>
                <w:rFonts w:cs="Arial"/>
                <w:szCs w:val="20"/>
                <w:lang w:val="en-US"/>
              </w:rPr>
            </w:pPr>
            <w:r w:rsidRPr="00B85C3E">
              <w:rPr>
                <w:rFonts w:cs="Arial"/>
                <w:szCs w:val="20"/>
                <w:lang w:val="en-US"/>
              </w:rPr>
              <w:t>365 Insights Professional+ Annual Subscription</w:t>
            </w:r>
          </w:p>
        </w:tc>
        <w:tc>
          <w:tcPr>
            <w:tcW w:w="2119" w:type="dxa"/>
            <w:vAlign w:val="center"/>
          </w:tcPr>
          <w:sdt>
            <w:sdtPr>
              <w:rPr>
                <w:rFonts w:cs="Arial"/>
                <w:szCs w:val="20"/>
                <w:lang w:val="en-US"/>
              </w:rPr>
              <w:alias w:val="10"/>
              <w:tag w:val="10"/>
              <w:id w:val="-17782021"/>
              <w:placeholder>
                <w:docPart w:val="DefaultPlaceholder_-1854013440"/>
              </w:placeholder>
              <w15:color w:val="993366"/>
              <w:text/>
            </w:sdtPr>
            <w:sdtEndPr/>
            <w:sdtContent>
              <w:p w14:paraId="294ABEF5" w14:textId="677C2B02" w:rsidR="00892207" w:rsidRPr="00B85C3E" w:rsidRDefault="00892207" w:rsidP="009871EF">
                <w:pPr>
                  <w:jc w:val="right"/>
                  <w:cnfStyle w:val="000000100000" w:firstRow="0" w:lastRow="0" w:firstColumn="0" w:lastColumn="0" w:oddVBand="0" w:evenVBand="0" w:oddHBand="1" w:evenHBand="0" w:firstRowFirstColumn="0" w:firstRowLastColumn="0" w:lastRowFirstColumn="0" w:lastRowLastColumn="0"/>
                  <w:rPr>
                    <w:rFonts w:cs="Arial"/>
                    <w:szCs w:val="20"/>
                    <w:lang w:val="en-US"/>
                  </w:rPr>
                </w:pPr>
                <w:r w:rsidRPr="00B85C3E">
                  <w:rPr>
                    <w:rFonts w:cs="Arial"/>
                    <w:szCs w:val="20"/>
                    <w:lang w:val="en-US"/>
                  </w:rPr>
                  <w:t xml:space="preserve">$ </w:t>
                </w:r>
                <w:r w:rsidR="005036CF">
                  <w:t>207,376.00</w:t>
                </w:r>
              </w:p>
            </w:sdtContent>
          </w:sdt>
        </w:tc>
      </w:tr>
      <w:tr w:rsidR="00892207" w:rsidRPr="00B85C3E" w14:paraId="74DB588D" w14:textId="77777777" w:rsidTr="00892207">
        <w:trPr>
          <w:trHeight w:val="423"/>
        </w:trPr>
        <w:tc>
          <w:tcPr>
            <w:cnfStyle w:val="001000000000" w:firstRow="0" w:lastRow="0" w:firstColumn="1" w:lastColumn="0" w:oddVBand="0" w:evenVBand="0" w:oddHBand="0" w:evenHBand="0" w:firstRowFirstColumn="0" w:firstRowLastColumn="0" w:lastRowFirstColumn="0" w:lastRowLastColumn="0"/>
            <w:tcW w:w="1620" w:type="dxa"/>
            <w:vAlign w:val="center"/>
          </w:tcPr>
          <w:p w14:paraId="1BE82DC9" w14:textId="304268EE" w:rsidR="00892207" w:rsidRPr="00B85C3E" w:rsidRDefault="00892207" w:rsidP="00226A40">
            <w:pPr>
              <w:rPr>
                <w:rFonts w:cs="Arial"/>
                <w:szCs w:val="20"/>
                <w:lang w:val="en-US"/>
              </w:rPr>
            </w:pPr>
            <w:r w:rsidRPr="00B85C3E">
              <w:rPr>
                <w:rFonts w:cs="Arial"/>
                <w:szCs w:val="20"/>
                <w:lang w:val="en-US"/>
              </w:rPr>
              <w:t>Total</w:t>
            </w:r>
          </w:p>
        </w:tc>
        <w:tc>
          <w:tcPr>
            <w:tcW w:w="6210" w:type="dxa"/>
            <w:vAlign w:val="center"/>
          </w:tcPr>
          <w:p w14:paraId="3B7BDBCC" w14:textId="7EC0470D" w:rsidR="00892207" w:rsidRPr="00B85C3E" w:rsidRDefault="00892207" w:rsidP="00226A40">
            <w:pPr>
              <w:cnfStyle w:val="000000000000" w:firstRow="0" w:lastRow="0" w:firstColumn="0" w:lastColumn="0" w:oddVBand="0" w:evenVBand="0" w:oddHBand="0" w:evenHBand="0" w:firstRowFirstColumn="0" w:firstRowLastColumn="0" w:lastRowFirstColumn="0" w:lastRowLastColumn="0"/>
              <w:rPr>
                <w:rFonts w:cs="Arial"/>
                <w:szCs w:val="20"/>
                <w:lang w:val="en-US"/>
              </w:rPr>
            </w:pPr>
          </w:p>
        </w:tc>
        <w:tc>
          <w:tcPr>
            <w:tcW w:w="2119" w:type="dxa"/>
            <w:vAlign w:val="center"/>
          </w:tcPr>
          <w:sdt>
            <w:sdtPr>
              <w:rPr>
                <w:rStyle w:val="FormFieldTotalCost"/>
              </w:rPr>
              <w:alias w:val="11"/>
              <w:tag w:val="11"/>
              <w:id w:val="1877657903"/>
              <w:placeholder>
                <w:docPart w:val="DefaultPlaceholder_-1854013440"/>
              </w:placeholder>
              <w15:color w:val="993366"/>
              <w:text/>
            </w:sdtPr>
            <w:sdtEndPr>
              <w:rPr>
                <w:rStyle w:val="FormFieldTotalCost"/>
              </w:rPr>
            </w:sdtEndPr>
            <w:sdtContent>
              <w:p w14:paraId="19ABF4CF" w14:textId="78CCAE4F" w:rsidR="00892207" w:rsidRPr="00B85C3E" w:rsidRDefault="00892207" w:rsidP="009871EF">
                <w:pPr>
                  <w:jc w:val="right"/>
                  <w:cnfStyle w:val="000000000000" w:firstRow="0" w:lastRow="0" w:firstColumn="0" w:lastColumn="0" w:oddVBand="0" w:evenVBand="0" w:oddHBand="0" w:evenHBand="0" w:firstRowFirstColumn="0" w:firstRowLastColumn="0" w:lastRowFirstColumn="0" w:lastRowLastColumn="0"/>
                  <w:rPr>
                    <w:rFonts w:cs="Arial"/>
                    <w:b/>
                    <w:bCs/>
                    <w:szCs w:val="20"/>
                    <w:lang w:val="en-US"/>
                  </w:rPr>
                </w:pPr>
                <w:r w:rsidRPr="00D564DB">
                  <w:rPr>
                    <w:rStyle w:val="FormFieldTotalCost"/>
                  </w:rPr>
                  <w:t xml:space="preserve">$ </w:t>
                </w:r>
                <w:r w:rsidR="005036CF">
                  <w:rPr>
                    <w:rStyle w:val="FormFieldTotalCost"/>
                  </w:rPr>
                  <w:t>207,376.00</w:t>
                </w:r>
              </w:p>
            </w:sdtContent>
          </w:sdt>
        </w:tc>
      </w:tr>
    </w:tbl>
    <w:p w14:paraId="7A500234" w14:textId="77777777" w:rsidR="008F6E6E" w:rsidRPr="00B85C3E" w:rsidRDefault="008F6E6E" w:rsidP="00C94A74">
      <w:pPr>
        <w:pStyle w:val="BodyText"/>
        <w:rPr>
          <w:lang w:val="en-US"/>
        </w:rPr>
      </w:pPr>
    </w:p>
    <w:p w14:paraId="20C0D365" w14:textId="77777777" w:rsidR="008F6E6E" w:rsidRPr="00B85C3E" w:rsidRDefault="008F6E6E" w:rsidP="00C94A74">
      <w:pPr>
        <w:pStyle w:val="Heading1"/>
        <w:rPr>
          <w:lang w:val="en-US"/>
        </w:rPr>
      </w:pPr>
      <w:bookmarkStart w:id="19" w:name="_Toc93854826"/>
      <w:r w:rsidRPr="00B85C3E">
        <w:rPr>
          <w:lang w:val="en-US"/>
        </w:rPr>
        <w:t>Invoicing and Payment</w:t>
      </w:r>
      <w:bookmarkEnd w:id="19"/>
    </w:p>
    <w:p w14:paraId="207A9393" w14:textId="77777777" w:rsidR="008F6E6E" w:rsidRPr="00B85C3E" w:rsidRDefault="008F6E6E" w:rsidP="00C94A74">
      <w:pPr>
        <w:pStyle w:val="BodyText"/>
        <w:rPr>
          <w:lang w:val="en-US"/>
        </w:rPr>
      </w:pPr>
    </w:p>
    <w:p w14:paraId="197C25A1" w14:textId="77777777" w:rsidR="008F6E6E" w:rsidRPr="00B85C3E" w:rsidRDefault="008F6E6E" w:rsidP="00C94A74">
      <w:pPr>
        <w:pStyle w:val="BodyText"/>
        <w:rPr>
          <w:lang w:val="en-US"/>
        </w:rPr>
      </w:pPr>
      <w:r w:rsidRPr="00B85C3E">
        <w:rPr>
          <w:lang w:val="en-US"/>
        </w:rPr>
        <w:t>Customer will be invoiced annually in advance for the ITAM Services.</w:t>
      </w:r>
    </w:p>
    <w:p w14:paraId="4ABC3FF2" w14:textId="77777777" w:rsidR="008F6E6E" w:rsidRPr="00B85C3E" w:rsidRDefault="008F6E6E" w:rsidP="00C94A74">
      <w:pPr>
        <w:pStyle w:val="BodyText"/>
        <w:rPr>
          <w:lang w:val="en-US"/>
        </w:rPr>
      </w:pPr>
    </w:p>
    <w:p w14:paraId="32EDF211" w14:textId="77777777" w:rsidR="008F6E6E" w:rsidRPr="00B85C3E" w:rsidRDefault="008F6E6E" w:rsidP="00C94A74">
      <w:pPr>
        <w:pStyle w:val="Heading1"/>
        <w:rPr>
          <w:lang w:val="en-US"/>
        </w:rPr>
      </w:pPr>
      <w:bookmarkStart w:id="20" w:name="_Toc93854827"/>
      <w:r w:rsidRPr="00B85C3E">
        <w:rPr>
          <w:lang w:val="en-US"/>
        </w:rPr>
        <w:t>Term</w:t>
      </w:r>
      <w:bookmarkEnd w:id="20"/>
    </w:p>
    <w:p w14:paraId="6D6C5721" w14:textId="77777777" w:rsidR="008F6E6E" w:rsidRPr="00B85C3E" w:rsidRDefault="008F6E6E" w:rsidP="00C94A74">
      <w:pPr>
        <w:pStyle w:val="BodyText"/>
        <w:rPr>
          <w:lang w:val="en-US"/>
        </w:rPr>
      </w:pPr>
    </w:p>
    <w:p w14:paraId="70578ED6" w14:textId="77777777" w:rsidR="008F6E6E" w:rsidRPr="00B85C3E" w:rsidRDefault="008F6E6E" w:rsidP="00C94A74">
      <w:pPr>
        <w:pStyle w:val="BodyText"/>
        <w:rPr>
          <w:lang w:val="en-US"/>
        </w:rPr>
      </w:pPr>
      <w:r w:rsidRPr="00B85C3E">
        <w:rPr>
          <w:lang w:val="en-US"/>
        </w:rPr>
        <w:t>This subscription is an annual subscription, starting on the Activation date on this ITAM SOW.</w:t>
      </w:r>
    </w:p>
    <w:p w14:paraId="6A0F9FB3" w14:textId="77777777" w:rsidR="008F6E6E" w:rsidRPr="00B85C3E" w:rsidRDefault="008F6E6E" w:rsidP="00C94A74">
      <w:pPr>
        <w:pStyle w:val="BodyText"/>
        <w:rPr>
          <w:lang w:val="en-US"/>
        </w:rPr>
      </w:pPr>
    </w:p>
    <w:p w14:paraId="746E8EE2" w14:textId="77777777" w:rsidR="008F6E6E" w:rsidRPr="00B85C3E" w:rsidRDefault="008F6E6E" w:rsidP="00C94A74">
      <w:pPr>
        <w:pStyle w:val="Heading1"/>
        <w:rPr>
          <w:lang w:val="en-US"/>
        </w:rPr>
      </w:pPr>
      <w:bookmarkStart w:id="21" w:name="_Toc93854828"/>
      <w:r w:rsidRPr="00B85C3E">
        <w:rPr>
          <w:lang w:val="en-US"/>
        </w:rPr>
        <w:t>Renewal Term</w:t>
      </w:r>
      <w:bookmarkEnd w:id="21"/>
    </w:p>
    <w:p w14:paraId="506C73C7" w14:textId="77777777" w:rsidR="008F6E6E" w:rsidRPr="00B85C3E" w:rsidRDefault="008F6E6E" w:rsidP="00C94A74">
      <w:pPr>
        <w:pStyle w:val="BodyText"/>
        <w:rPr>
          <w:lang w:val="en-US"/>
        </w:rPr>
      </w:pPr>
    </w:p>
    <w:p w14:paraId="6BA286E9" w14:textId="77777777" w:rsidR="008F6E6E" w:rsidRPr="00B85C3E" w:rsidRDefault="008F6E6E" w:rsidP="00C94A74">
      <w:pPr>
        <w:pStyle w:val="BodyText"/>
        <w:rPr>
          <w:lang w:val="en-US"/>
        </w:rPr>
      </w:pPr>
      <w:r w:rsidRPr="00B85C3E">
        <w:rPr>
          <w:lang w:val="en-US"/>
        </w:rPr>
        <w:t>This subscription will automatically renew and continue for twelve months, unless sooner terminated in accordance with the Agreement.</w:t>
      </w:r>
    </w:p>
    <w:p w14:paraId="551E8EE1" w14:textId="77777777" w:rsidR="008F6E6E" w:rsidRPr="00B85C3E" w:rsidRDefault="008F6E6E" w:rsidP="00C94A74">
      <w:pPr>
        <w:pStyle w:val="BodyText"/>
        <w:rPr>
          <w:lang w:val="en-US"/>
        </w:rPr>
      </w:pPr>
    </w:p>
    <w:p w14:paraId="105C3FDB" w14:textId="77777777" w:rsidR="008F6E6E" w:rsidRPr="00B85C3E" w:rsidRDefault="008F6E6E" w:rsidP="00C94A74">
      <w:pPr>
        <w:pStyle w:val="Heading1"/>
        <w:rPr>
          <w:lang w:val="en-US"/>
        </w:rPr>
      </w:pPr>
      <w:bookmarkStart w:id="22" w:name="_Toc93854829"/>
      <w:r w:rsidRPr="00B85C3E">
        <w:rPr>
          <w:lang w:val="en-US"/>
        </w:rPr>
        <w:t>Expenses</w:t>
      </w:r>
      <w:bookmarkEnd w:id="22"/>
    </w:p>
    <w:p w14:paraId="3E0A8089" w14:textId="77777777" w:rsidR="008F6E6E" w:rsidRPr="00B85C3E" w:rsidRDefault="008F6E6E" w:rsidP="00C94A74">
      <w:pPr>
        <w:pStyle w:val="BodyText"/>
        <w:rPr>
          <w:lang w:val="en-US"/>
        </w:rPr>
      </w:pPr>
    </w:p>
    <w:p w14:paraId="33F1E8A7" w14:textId="77777777" w:rsidR="008F6E6E" w:rsidRPr="00B85C3E" w:rsidRDefault="008F6E6E" w:rsidP="00C94A74">
      <w:pPr>
        <w:pStyle w:val="BodyText"/>
        <w:rPr>
          <w:lang w:val="en-US"/>
        </w:rPr>
      </w:pPr>
      <w:r w:rsidRPr="00B85C3E">
        <w:rPr>
          <w:lang w:val="en-US"/>
        </w:rPr>
        <w:t>Customer shall reimburse SHI all reasonable out-of-pocket travel and related expenses incurred by SHI in providing the Services, upon invoice by SHI.</w:t>
      </w:r>
    </w:p>
    <w:p w14:paraId="6277232F" w14:textId="77777777" w:rsidR="008F6E6E" w:rsidRPr="00B85C3E" w:rsidRDefault="008F6E6E" w:rsidP="00C94A74">
      <w:pPr>
        <w:pStyle w:val="BodyText"/>
        <w:rPr>
          <w:lang w:val="en-US"/>
        </w:rPr>
      </w:pPr>
    </w:p>
    <w:p w14:paraId="0F8DBE15" w14:textId="77777777" w:rsidR="008F6E6E" w:rsidRPr="00B85C3E" w:rsidRDefault="008F6E6E" w:rsidP="00835DAF">
      <w:pPr>
        <w:pStyle w:val="Heading1"/>
        <w:keepNext/>
        <w:keepLines/>
        <w:widowControl/>
        <w:rPr>
          <w:lang w:val="en-US"/>
        </w:rPr>
      </w:pPr>
      <w:bookmarkStart w:id="23" w:name="_Toc93854830"/>
      <w:r w:rsidRPr="00B85C3E">
        <w:rPr>
          <w:lang w:val="en-US"/>
        </w:rPr>
        <w:lastRenderedPageBreak/>
        <w:t>Service Change Request Procedure</w:t>
      </w:r>
      <w:bookmarkEnd w:id="23"/>
    </w:p>
    <w:p w14:paraId="4BC1F6B5" w14:textId="77777777" w:rsidR="008F6E6E" w:rsidRPr="00B85C3E" w:rsidRDefault="008F6E6E" w:rsidP="00835DAF">
      <w:pPr>
        <w:pStyle w:val="BodyText"/>
        <w:keepNext/>
        <w:keepLines/>
        <w:widowControl/>
        <w:rPr>
          <w:lang w:val="en-US"/>
        </w:rPr>
      </w:pPr>
    </w:p>
    <w:p w14:paraId="6B2257BE" w14:textId="77777777" w:rsidR="008F6E6E" w:rsidRPr="00B85C3E" w:rsidRDefault="008F6E6E" w:rsidP="00835DAF">
      <w:pPr>
        <w:pStyle w:val="BodyText"/>
        <w:keepNext/>
        <w:keepLines/>
        <w:widowControl/>
        <w:rPr>
          <w:lang w:val="en-US"/>
        </w:rPr>
      </w:pPr>
      <w:r w:rsidRPr="00B85C3E">
        <w:rPr>
          <w:lang w:val="en-US"/>
        </w:rPr>
        <w:t>The following process will be followed if a change to this ITAM SOW is required:</w:t>
      </w:r>
    </w:p>
    <w:p w14:paraId="1F8CF3A2" w14:textId="77777777" w:rsidR="008F6E6E" w:rsidRPr="00B85C3E" w:rsidRDefault="008F6E6E" w:rsidP="00835DAF">
      <w:pPr>
        <w:pStyle w:val="BodyText"/>
        <w:keepNext/>
        <w:keepLines/>
        <w:widowControl/>
        <w:rPr>
          <w:lang w:val="en-US"/>
        </w:rPr>
      </w:pPr>
    </w:p>
    <w:p w14:paraId="7D6B5EFF" w14:textId="77777777" w:rsidR="008F6E6E" w:rsidRPr="00B85C3E" w:rsidRDefault="008F6E6E" w:rsidP="00835DAF">
      <w:pPr>
        <w:pStyle w:val="BodyText"/>
        <w:keepNext/>
        <w:keepLines/>
        <w:widowControl/>
        <w:numPr>
          <w:ilvl w:val="0"/>
          <w:numId w:val="37"/>
        </w:numPr>
        <w:rPr>
          <w:lang w:val="en-US"/>
        </w:rPr>
      </w:pPr>
      <w:r w:rsidRPr="00B85C3E">
        <w:rPr>
          <w:lang w:val="en-US"/>
        </w:rPr>
        <w:t>A Service Change Request (“SCR”) will be the vehicle for communicating changes to scope. The SCR must describe the change, the rationale for the change, and the effect the change will have on the project.</w:t>
      </w:r>
    </w:p>
    <w:p w14:paraId="1B2851FA" w14:textId="77777777" w:rsidR="008F6E6E" w:rsidRPr="00B85C3E" w:rsidRDefault="008F6E6E" w:rsidP="00835DAF">
      <w:pPr>
        <w:pStyle w:val="BodyText"/>
        <w:keepNext/>
        <w:keepLines/>
        <w:widowControl/>
        <w:numPr>
          <w:ilvl w:val="0"/>
          <w:numId w:val="37"/>
        </w:numPr>
        <w:rPr>
          <w:lang w:val="en-US"/>
        </w:rPr>
      </w:pPr>
      <w:r w:rsidRPr="00B85C3E">
        <w:rPr>
          <w:lang w:val="en-US"/>
        </w:rPr>
        <w:t>The requesting party (Customer or SHI) will submit the SCR to the other party.</w:t>
      </w:r>
    </w:p>
    <w:p w14:paraId="74DDA8AD" w14:textId="77777777" w:rsidR="008F6E6E" w:rsidRPr="00B85C3E" w:rsidRDefault="008F6E6E" w:rsidP="00835DAF">
      <w:pPr>
        <w:pStyle w:val="BodyText"/>
        <w:keepNext/>
        <w:keepLines/>
        <w:widowControl/>
        <w:numPr>
          <w:ilvl w:val="0"/>
          <w:numId w:val="37"/>
        </w:numPr>
        <w:rPr>
          <w:lang w:val="en-US"/>
        </w:rPr>
      </w:pPr>
      <w:r w:rsidRPr="00B85C3E">
        <w:rPr>
          <w:lang w:val="en-US"/>
        </w:rPr>
        <w:t>The SCR must be signed by both parties to authorize implementation of the changes.</w:t>
      </w:r>
    </w:p>
    <w:p w14:paraId="769CF246" w14:textId="77777777" w:rsidR="008F6E6E" w:rsidRPr="00B85C3E" w:rsidRDefault="008F6E6E" w:rsidP="00C94A74">
      <w:pPr>
        <w:pStyle w:val="BodyText"/>
        <w:rPr>
          <w:lang w:val="en-US"/>
        </w:rPr>
      </w:pPr>
    </w:p>
    <w:p w14:paraId="7E076A53" w14:textId="7304C6AC" w:rsidR="008F6E6E" w:rsidRPr="00B85C3E" w:rsidRDefault="008F6E6E" w:rsidP="00C94A74">
      <w:pPr>
        <w:pStyle w:val="Heading1"/>
        <w:rPr>
          <w:lang w:val="en-US"/>
        </w:rPr>
      </w:pPr>
      <w:bookmarkStart w:id="24" w:name="_Toc93854831"/>
      <w:r w:rsidRPr="00B85C3E">
        <w:rPr>
          <w:lang w:val="en-US"/>
        </w:rPr>
        <w:t>Acceptance</w:t>
      </w:r>
      <w:bookmarkEnd w:id="24"/>
    </w:p>
    <w:p w14:paraId="1946B9C9" w14:textId="77777777" w:rsidR="0011031B" w:rsidRPr="00B85C3E" w:rsidRDefault="0011031B" w:rsidP="0011031B">
      <w:pPr>
        <w:pStyle w:val="BodyText"/>
        <w:rPr>
          <w:lang w:val="en-US"/>
        </w:rPr>
      </w:pPr>
    </w:p>
    <w:tbl>
      <w:tblPr>
        <w:tblStyle w:val="TableGrid1"/>
        <w:tblW w:w="963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955"/>
      </w:tblGrid>
      <w:tr w:rsidR="0011031B" w:rsidRPr="0011031B" w14:paraId="55A3635C" w14:textId="77777777" w:rsidTr="00226A40">
        <w:trPr>
          <w:trHeight w:val="805"/>
          <w:jc w:val="center"/>
        </w:trPr>
        <w:tc>
          <w:tcPr>
            <w:tcW w:w="9630" w:type="dxa"/>
            <w:gridSpan w:val="2"/>
            <w:tcBorders>
              <w:top w:val="single" w:sz="4" w:space="0" w:color="auto"/>
              <w:left w:val="single" w:sz="4" w:space="0" w:color="auto"/>
              <w:bottom w:val="single" w:sz="4" w:space="0" w:color="auto"/>
              <w:right w:val="single" w:sz="4" w:space="0" w:color="auto"/>
            </w:tcBorders>
          </w:tcPr>
          <w:p w14:paraId="064D1175" w14:textId="77777777" w:rsidR="0011031B" w:rsidRPr="00B85C3E" w:rsidRDefault="0011031B" w:rsidP="0011031B">
            <w:pPr>
              <w:rPr>
                <w:lang w:val="en-US"/>
              </w:rPr>
            </w:pPr>
            <w:r w:rsidRPr="00B85C3E">
              <w:rPr>
                <w:lang w:val="en-US"/>
              </w:rPr>
              <w:t>In witness whereof, the parties hereto have caused this ITAM SOW to be executed as of the day, month and year first written below.</w:t>
            </w:r>
          </w:p>
        </w:tc>
      </w:tr>
      <w:tr w:rsidR="0011031B" w:rsidRPr="0011031B" w14:paraId="6A76F827" w14:textId="77777777" w:rsidTr="00226A40">
        <w:trPr>
          <w:trHeight w:val="1241"/>
          <w:jc w:val="center"/>
        </w:trPr>
        <w:tc>
          <w:tcPr>
            <w:tcW w:w="4675" w:type="dxa"/>
            <w:tcBorders>
              <w:top w:val="single" w:sz="4" w:space="0" w:color="auto"/>
              <w:left w:val="single" w:sz="4" w:space="0" w:color="auto"/>
              <w:bottom w:val="single" w:sz="4" w:space="0" w:color="auto"/>
              <w:right w:val="single" w:sz="4" w:space="0" w:color="auto"/>
            </w:tcBorders>
          </w:tcPr>
          <w:sdt>
            <w:sdtPr>
              <w:rPr>
                <w:rStyle w:val="FormFieldSignatureBox"/>
              </w:rPr>
              <w:alias w:val="12"/>
              <w:tag w:val="12"/>
              <w:id w:val="-476530591"/>
              <w:placeholder>
                <w:docPart w:val="DefaultPlaceholder_-1854013440"/>
              </w:placeholder>
              <w15:color w:val="993366"/>
              <w:text/>
            </w:sdtPr>
            <w:sdtEndPr>
              <w:rPr>
                <w:rStyle w:val="FormFieldSignatureBox"/>
              </w:rPr>
            </w:sdtEndPr>
            <w:sdtContent>
              <w:p w14:paraId="7827A08D" w14:textId="39223EB8" w:rsidR="0011031B" w:rsidRPr="00B85C3E" w:rsidRDefault="0011031B" w:rsidP="0011031B">
                <w:pPr>
                  <w:rPr>
                    <w:sz w:val="28"/>
                    <w:szCs w:val="28"/>
                    <w:lang w:val="en-US"/>
                  </w:rPr>
                </w:pPr>
                <w:r w:rsidRPr="00D564DB">
                  <w:rPr>
                    <w:rStyle w:val="FormFieldSignatureBox"/>
                  </w:rPr>
                  <w:t>SHI International Corp.</w:t>
                </w:r>
              </w:p>
            </w:sdtContent>
          </w:sdt>
          <w:p w14:paraId="23474327" w14:textId="5127FB7D" w:rsidR="0011031B" w:rsidRDefault="0011031B" w:rsidP="0011031B">
            <w:pPr>
              <w:rPr>
                <w:sz w:val="32"/>
                <w:szCs w:val="32"/>
                <w:lang w:val="en-US"/>
              </w:rPr>
            </w:pPr>
          </w:p>
          <w:p w14:paraId="05E7D0B1" w14:textId="77777777" w:rsidR="002E5EF6" w:rsidRPr="00B85C3E" w:rsidRDefault="002E5EF6" w:rsidP="0011031B">
            <w:pPr>
              <w:rPr>
                <w:sz w:val="32"/>
                <w:szCs w:val="32"/>
                <w:lang w:val="en-US"/>
              </w:rPr>
            </w:pPr>
          </w:p>
          <w:p w14:paraId="7FE7E171" w14:textId="77777777" w:rsidR="0011031B" w:rsidRPr="00B85C3E" w:rsidRDefault="0011031B" w:rsidP="0011031B">
            <w:pPr>
              <w:rPr>
                <w:lang w:val="en-US"/>
              </w:rPr>
            </w:pPr>
            <w:r w:rsidRPr="00B85C3E">
              <w:rPr>
                <w:lang w:val="en-US"/>
              </w:rPr>
              <w:t xml:space="preserve">Signed: </w:t>
            </w:r>
          </w:p>
        </w:tc>
        <w:tc>
          <w:tcPr>
            <w:tcW w:w="4955" w:type="dxa"/>
            <w:tcBorders>
              <w:top w:val="single" w:sz="4" w:space="0" w:color="auto"/>
              <w:left w:val="single" w:sz="4" w:space="0" w:color="auto"/>
              <w:bottom w:val="single" w:sz="4" w:space="0" w:color="auto"/>
              <w:right w:val="single" w:sz="4" w:space="0" w:color="auto"/>
            </w:tcBorders>
          </w:tcPr>
          <w:p w14:paraId="7DC0A7AE" w14:textId="63A2F3B4" w:rsidR="0011031B" w:rsidRPr="00B85C3E" w:rsidRDefault="00664108" w:rsidP="0011031B">
            <w:pPr>
              <w:rPr>
                <w:sz w:val="28"/>
                <w:szCs w:val="28"/>
                <w:u w:color="FFFFFF" w:themeColor="background1"/>
                <w:lang w:val="en-US"/>
              </w:rPr>
            </w:pPr>
            <w:sdt>
              <w:sdtPr>
                <w:rPr>
                  <w:rStyle w:val="FormFieldSignatureBox"/>
                </w:rPr>
                <w:alias w:val="13"/>
                <w:tag w:val="13"/>
                <w:id w:val="-784654242"/>
                <w:placeholder>
                  <w:docPart w:val="DCD89CBA70504B8CA9907E88CC0CD3D1"/>
                </w:placeholder>
                <w15:color w:val="993366"/>
                <w:text/>
              </w:sdtPr>
              <w:sdtEndPr>
                <w:rPr>
                  <w:rStyle w:val="FormFieldSignatureBox"/>
                </w:rPr>
              </w:sdtEndPr>
              <w:sdtContent>
                <w:r w:rsidR="005036CF">
                  <w:rPr>
                    <w:rStyle w:val="FormFieldSignatureBox"/>
                  </w:rPr>
                  <w:t>State of Indiana</w:t>
                </w:r>
              </w:sdtContent>
            </w:sdt>
          </w:p>
          <w:p w14:paraId="62EDB352" w14:textId="293DC775" w:rsidR="0011031B" w:rsidRDefault="0011031B" w:rsidP="0011031B">
            <w:pPr>
              <w:rPr>
                <w:sz w:val="32"/>
                <w:szCs w:val="32"/>
                <w:u w:color="FFFFFF" w:themeColor="background1"/>
                <w:lang w:val="en-US"/>
              </w:rPr>
            </w:pPr>
          </w:p>
          <w:p w14:paraId="42198CF9" w14:textId="77777777" w:rsidR="002E5EF6" w:rsidRPr="00B85C3E" w:rsidRDefault="002E5EF6" w:rsidP="0011031B">
            <w:pPr>
              <w:rPr>
                <w:sz w:val="32"/>
                <w:szCs w:val="32"/>
                <w:u w:color="FFFFFF" w:themeColor="background1"/>
                <w:lang w:val="en-US"/>
              </w:rPr>
            </w:pPr>
          </w:p>
          <w:p w14:paraId="54054D65" w14:textId="77777777" w:rsidR="0011031B" w:rsidRPr="00B85C3E" w:rsidRDefault="0011031B" w:rsidP="0011031B">
            <w:pPr>
              <w:rPr>
                <w:lang w:val="en-US"/>
              </w:rPr>
            </w:pPr>
            <w:r w:rsidRPr="00B85C3E">
              <w:rPr>
                <w:lang w:val="en-US"/>
              </w:rPr>
              <w:t>Signed:</w:t>
            </w:r>
          </w:p>
        </w:tc>
      </w:tr>
      <w:tr w:rsidR="0011031B" w:rsidRPr="0011031B" w14:paraId="648AF918" w14:textId="77777777" w:rsidTr="00226A40">
        <w:trPr>
          <w:trHeight w:val="1241"/>
          <w:jc w:val="center"/>
        </w:trPr>
        <w:tc>
          <w:tcPr>
            <w:tcW w:w="4675" w:type="dxa"/>
            <w:tcBorders>
              <w:top w:val="single" w:sz="4" w:space="0" w:color="auto"/>
              <w:left w:val="single" w:sz="4" w:space="0" w:color="auto"/>
              <w:bottom w:val="single" w:sz="4" w:space="0" w:color="auto"/>
              <w:right w:val="single" w:sz="4" w:space="0" w:color="auto"/>
            </w:tcBorders>
          </w:tcPr>
          <w:p w14:paraId="711ACF8D" w14:textId="77777777" w:rsidR="0011031B" w:rsidRPr="00B85C3E" w:rsidRDefault="0011031B" w:rsidP="0011031B">
            <w:pPr>
              <w:rPr>
                <w:lang w:val="en-US"/>
              </w:rPr>
            </w:pPr>
          </w:p>
          <w:p w14:paraId="2C9936D4" w14:textId="77777777" w:rsidR="0011031B" w:rsidRPr="00B85C3E" w:rsidRDefault="0011031B" w:rsidP="0011031B">
            <w:pPr>
              <w:rPr>
                <w:lang w:val="en-US"/>
              </w:rPr>
            </w:pPr>
            <w:r w:rsidRPr="00B85C3E">
              <w:rPr>
                <w:lang w:val="en-US"/>
              </w:rPr>
              <w:t>Name:</w:t>
            </w:r>
          </w:p>
          <w:p w14:paraId="0CD93E5B" w14:textId="77777777" w:rsidR="0011031B" w:rsidRPr="00B85C3E" w:rsidRDefault="0011031B" w:rsidP="0011031B">
            <w:pPr>
              <w:rPr>
                <w:lang w:val="en-US"/>
              </w:rPr>
            </w:pPr>
          </w:p>
          <w:p w14:paraId="0539ECA6" w14:textId="77777777" w:rsidR="0011031B" w:rsidRPr="00B85C3E" w:rsidRDefault="0011031B" w:rsidP="0011031B">
            <w:pPr>
              <w:rPr>
                <w:lang w:val="en-US"/>
              </w:rPr>
            </w:pPr>
            <w:r w:rsidRPr="00B85C3E">
              <w:rPr>
                <w:lang w:val="en-US"/>
              </w:rPr>
              <w:t>Title:</w:t>
            </w:r>
          </w:p>
          <w:p w14:paraId="1A3849A4" w14:textId="77777777" w:rsidR="0011031B" w:rsidRPr="00B85C3E" w:rsidRDefault="0011031B" w:rsidP="0011031B">
            <w:pPr>
              <w:rPr>
                <w:lang w:val="en-US"/>
              </w:rPr>
            </w:pPr>
          </w:p>
          <w:p w14:paraId="7C6DC7EE" w14:textId="77777777" w:rsidR="0011031B" w:rsidRPr="00B85C3E" w:rsidRDefault="0011031B" w:rsidP="0011031B">
            <w:pPr>
              <w:rPr>
                <w:lang w:val="en-US"/>
              </w:rPr>
            </w:pPr>
            <w:r w:rsidRPr="00B85C3E">
              <w:rPr>
                <w:lang w:val="en-US"/>
              </w:rPr>
              <w:t xml:space="preserve">Date: </w:t>
            </w:r>
          </w:p>
        </w:tc>
        <w:tc>
          <w:tcPr>
            <w:tcW w:w="4955" w:type="dxa"/>
            <w:tcBorders>
              <w:top w:val="single" w:sz="4" w:space="0" w:color="auto"/>
              <w:left w:val="single" w:sz="4" w:space="0" w:color="auto"/>
              <w:bottom w:val="single" w:sz="4" w:space="0" w:color="auto"/>
              <w:right w:val="single" w:sz="4" w:space="0" w:color="auto"/>
            </w:tcBorders>
          </w:tcPr>
          <w:p w14:paraId="1A9BEDE0" w14:textId="77777777" w:rsidR="0011031B" w:rsidRPr="00B85C3E" w:rsidRDefault="0011031B" w:rsidP="0011031B">
            <w:pPr>
              <w:rPr>
                <w:lang w:val="en-US"/>
              </w:rPr>
            </w:pPr>
          </w:p>
          <w:p w14:paraId="6B0159F4" w14:textId="77777777" w:rsidR="0011031B" w:rsidRPr="00B85C3E" w:rsidRDefault="0011031B" w:rsidP="0011031B">
            <w:pPr>
              <w:rPr>
                <w:lang w:val="en-US"/>
              </w:rPr>
            </w:pPr>
            <w:r w:rsidRPr="00B85C3E">
              <w:rPr>
                <w:lang w:val="en-US"/>
              </w:rPr>
              <w:t>Name:</w:t>
            </w:r>
          </w:p>
          <w:p w14:paraId="2DE4CC98" w14:textId="77777777" w:rsidR="0011031B" w:rsidRPr="00B85C3E" w:rsidRDefault="0011031B" w:rsidP="0011031B">
            <w:pPr>
              <w:rPr>
                <w:lang w:val="en-US"/>
              </w:rPr>
            </w:pPr>
          </w:p>
          <w:p w14:paraId="3D89ACE0" w14:textId="77777777" w:rsidR="0011031B" w:rsidRPr="00B85C3E" w:rsidRDefault="0011031B" w:rsidP="0011031B">
            <w:pPr>
              <w:rPr>
                <w:lang w:val="en-US"/>
              </w:rPr>
            </w:pPr>
            <w:r w:rsidRPr="00B85C3E">
              <w:rPr>
                <w:lang w:val="en-US"/>
              </w:rPr>
              <w:t>Title:</w:t>
            </w:r>
          </w:p>
          <w:p w14:paraId="65B9D60E" w14:textId="77777777" w:rsidR="0011031B" w:rsidRPr="00B85C3E" w:rsidRDefault="0011031B" w:rsidP="0011031B">
            <w:pPr>
              <w:rPr>
                <w:lang w:val="en-US"/>
              </w:rPr>
            </w:pPr>
          </w:p>
          <w:p w14:paraId="2555B845" w14:textId="77777777" w:rsidR="0011031B" w:rsidRPr="00B85C3E" w:rsidRDefault="0011031B" w:rsidP="0011031B">
            <w:pPr>
              <w:rPr>
                <w:u w:color="FFFFFF" w:themeColor="background1"/>
                <w:lang w:val="en-US"/>
              </w:rPr>
            </w:pPr>
            <w:r w:rsidRPr="00B85C3E">
              <w:rPr>
                <w:lang w:val="en-US"/>
              </w:rPr>
              <w:t>Date:</w:t>
            </w:r>
          </w:p>
        </w:tc>
      </w:tr>
    </w:tbl>
    <w:p w14:paraId="7D86FEF0" w14:textId="77777777" w:rsidR="008F6E6E" w:rsidRPr="00B85C3E" w:rsidRDefault="008F6E6E" w:rsidP="00C94A74">
      <w:pPr>
        <w:pStyle w:val="BodyText"/>
        <w:rPr>
          <w:lang w:val="en-US"/>
        </w:rPr>
      </w:pPr>
    </w:p>
    <w:sectPr w:rsidR="008F6E6E" w:rsidRPr="00B85C3E" w:rsidSect="00977BFF">
      <w:headerReference w:type="even" r:id="rId14"/>
      <w:headerReference w:type="default" r:id="rId15"/>
      <w:footerReference w:type="default" r:id="rId16"/>
      <w:headerReference w:type="first" r:id="rId17"/>
      <w:pgSz w:w="12240" w:h="15840" w:code="1"/>
      <w:pgMar w:top="720" w:right="720" w:bottom="720" w:left="720" w:header="720" w:footer="43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E433A" w14:textId="77777777" w:rsidR="00C73BC6" w:rsidRDefault="00C73BC6">
      <w:r>
        <w:separator/>
      </w:r>
    </w:p>
  </w:endnote>
  <w:endnote w:type="continuationSeparator" w:id="0">
    <w:p w14:paraId="55950E69" w14:textId="77777777" w:rsidR="00C73BC6" w:rsidRDefault="00C73BC6">
      <w:r>
        <w:continuationSeparator/>
      </w:r>
    </w:p>
  </w:endnote>
  <w:endnote w:type="continuationNotice" w:id="1">
    <w:p w14:paraId="65ED87BB" w14:textId="77777777" w:rsidR="00C73BC6" w:rsidRDefault="00C73B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HelveticaNeue-Medium">
    <w:altName w:val="Arial"/>
    <w:charset w:val="00"/>
    <w:family w:val="swiss"/>
    <w:pitch w:val="variable"/>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472CE" w14:textId="288B09CD" w:rsidR="00886481" w:rsidRPr="00CA5923" w:rsidRDefault="00886481" w:rsidP="007B70FF">
    <w:pPr>
      <w:pStyle w:val="Footer"/>
      <w:spacing w:before="120"/>
      <w:ind w:left="270" w:right="360"/>
    </w:pPr>
    <w:r w:rsidRPr="008073B8">
      <w:rPr>
        <w:rFonts w:ascii="Times New Roman" w:hAnsi="Times New Roman" w:cs="Times New Roman"/>
        <w:sz w:val="20"/>
        <w:szCs w:val="20"/>
      </w:rPr>
      <w:t>V2.</w:t>
    </w:r>
    <w:r w:rsidR="008F6E6E">
      <w:rPr>
        <w:rFonts w:ascii="Times New Roman" w:hAnsi="Times New Roman" w:cs="Times New Roman"/>
        <w:sz w:val="20"/>
        <w:szCs w:val="20"/>
      </w:rPr>
      <w:t>5</w:t>
    </w:r>
    <w:r w:rsidRPr="008073B8">
      <w:rPr>
        <w:rFonts w:ascii="Times New Roman" w:hAnsi="Times New Roman" w:cs="Times New Roman"/>
        <w:sz w:val="20"/>
        <w:szCs w:val="20"/>
      </w:rPr>
      <w:t xml:space="preserve"> (1/</w:t>
    </w:r>
    <w:r w:rsidR="00C94A74">
      <w:rPr>
        <w:rFonts w:ascii="Times New Roman" w:hAnsi="Times New Roman" w:cs="Times New Roman"/>
        <w:sz w:val="20"/>
        <w:szCs w:val="20"/>
      </w:rPr>
      <w:t>20</w:t>
    </w:r>
    <w:r w:rsidRPr="008073B8">
      <w:rPr>
        <w:rFonts w:ascii="Times New Roman" w:hAnsi="Times New Roman" w:cs="Times New Roman"/>
        <w:sz w:val="20"/>
        <w:szCs w:val="20"/>
      </w:rPr>
      <w:t>/22)</w:t>
    </w:r>
    <w:r>
      <w:ptab w:relativeTo="margin" w:alignment="center" w:leader="none"/>
    </w:r>
    <w:r>
      <w:t xml:space="preserve"> </w:t>
    </w:r>
    <w:r w:rsidRPr="008073B8">
      <w:rPr>
        <w:rFonts w:ascii="Times New Roman" w:hAnsi="Times New Roman" w:cs="Times New Roman"/>
        <w:sz w:val="20"/>
        <w:szCs w:val="20"/>
      </w:rPr>
      <w:ptab w:relativeTo="margin" w:alignment="right" w:leader="none"/>
    </w:r>
    <w:r w:rsidRPr="008073B8">
      <w:rPr>
        <w:rFonts w:ascii="Times New Roman" w:hAnsi="Times New Roman" w:cs="Times New Roman"/>
        <w:sz w:val="20"/>
        <w:szCs w:val="20"/>
      </w:rPr>
      <w:fldChar w:fldCharType="begin"/>
    </w:r>
    <w:r w:rsidRPr="008073B8">
      <w:rPr>
        <w:rFonts w:ascii="Times New Roman" w:hAnsi="Times New Roman" w:cs="Times New Roman"/>
        <w:sz w:val="20"/>
        <w:szCs w:val="20"/>
      </w:rPr>
      <w:instrText xml:space="preserve"> PAGE   \* MERGEFORMAT </w:instrText>
    </w:r>
    <w:r w:rsidRPr="008073B8">
      <w:rPr>
        <w:rFonts w:ascii="Times New Roman" w:hAnsi="Times New Roman" w:cs="Times New Roman"/>
        <w:sz w:val="20"/>
        <w:szCs w:val="20"/>
      </w:rPr>
      <w:fldChar w:fldCharType="separate"/>
    </w:r>
    <w:r w:rsidRPr="008073B8">
      <w:rPr>
        <w:rFonts w:ascii="Times New Roman" w:hAnsi="Times New Roman" w:cs="Times New Roman"/>
        <w:noProof/>
        <w:sz w:val="20"/>
        <w:szCs w:val="20"/>
      </w:rPr>
      <w:t>1</w:t>
    </w:r>
    <w:r w:rsidRPr="008073B8">
      <w:rPr>
        <w:rFonts w:ascii="Times New Roman" w:hAnsi="Times New Roman" w:cs="Times New Roman"/>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7B6DD9" w14:textId="77777777" w:rsidR="00C73BC6" w:rsidRDefault="00C73BC6">
      <w:r>
        <w:separator/>
      </w:r>
    </w:p>
  </w:footnote>
  <w:footnote w:type="continuationSeparator" w:id="0">
    <w:p w14:paraId="450866DF" w14:textId="77777777" w:rsidR="00C73BC6" w:rsidRDefault="00C73BC6">
      <w:r>
        <w:continuationSeparator/>
      </w:r>
    </w:p>
  </w:footnote>
  <w:footnote w:type="continuationNotice" w:id="1">
    <w:p w14:paraId="58BB3539" w14:textId="77777777" w:rsidR="00C73BC6" w:rsidRDefault="00C73B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7F1F67" w14:textId="77777777" w:rsidR="00886481" w:rsidRDefault="008864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B76C0" w14:textId="47CAB447" w:rsidR="00886481" w:rsidRPr="00016FC4" w:rsidRDefault="00E1179F" w:rsidP="0001358E">
    <w:pPr>
      <w:pStyle w:val="Header"/>
      <w:spacing w:after="720"/>
      <w:ind w:left="180"/>
      <w:rPr>
        <w:rFonts w:ascii="Times New Roman" w:hAnsi="Times New Roman" w:cs="Times New Roman"/>
        <w:sz w:val="20"/>
        <w:szCs w:val="20"/>
      </w:rPr>
    </w:pPr>
    <w:r w:rsidRPr="00016FC4">
      <w:rPr>
        <w:rFonts w:ascii="Times New Roman" w:hAnsi="Times New Roman" w:cs="Times New Roman"/>
        <w:noProof/>
        <w:sz w:val="20"/>
        <w:szCs w:val="20"/>
      </w:rPr>
      <w:drawing>
        <wp:anchor distT="0" distB="0" distL="114300" distR="114300" simplePos="0" relativeHeight="251664389" behindDoc="1" locked="0" layoutInCell="1" allowOverlap="1" wp14:anchorId="14B4E031" wp14:editId="7A097DA1">
          <wp:simplePos x="0" y="0"/>
          <wp:positionH relativeFrom="column">
            <wp:posOffset>5103628</wp:posOffset>
          </wp:positionH>
          <wp:positionV relativeFrom="paragraph">
            <wp:posOffset>-116958</wp:posOffset>
          </wp:positionV>
          <wp:extent cx="2200939" cy="406400"/>
          <wp:effectExtent l="0" t="0" r="8890" b="0"/>
          <wp:wrapNone/>
          <wp:docPr id="4" name="Picture 4" descr="Shape,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Shape, rectang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202939" cy="406769"/>
                  </a:xfrm>
                  <a:prstGeom prst="rect">
                    <a:avLst/>
                  </a:prstGeom>
                </pic:spPr>
              </pic:pic>
            </a:graphicData>
          </a:graphic>
          <wp14:sizeRelH relativeFrom="margin">
            <wp14:pctWidth>0</wp14:pctWidth>
          </wp14:sizeRelH>
          <wp14:sizeRelV relativeFrom="margin">
            <wp14:pctHeight>0</wp14:pctHeight>
          </wp14:sizeRelV>
        </wp:anchor>
      </w:drawing>
    </w:r>
    <w:r w:rsidR="008F6E6E">
      <w:rPr>
        <w:rFonts w:ascii="Times New Roman" w:hAnsi="Times New Roman" w:cs="Times New Roman"/>
        <w:sz w:val="20"/>
        <w:szCs w:val="20"/>
      </w:rPr>
      <w:t>ITAM Scope of Work</w:t>
    </w:r>
    <w:r w:rsidR="00886481" w:rsidRPr="00016FC4">
      <w:rPr>
        <w:rFonts w:ascii="Times New Roman" w:hAnsi="Times New Roman" w:cs="Times New Roman"/>
        <w:sz w:val="20"/>
        <w:szCs w:val="20"/>
      </w:rPr>
      <w:ptab w:relativeTo="margin" w:alignment="right" w:leader="none"/>
    </w:r>
    <w:r w:rsidR="00886481" w:rsidRPr="00016FC4">
      <w:rPr>
        <w:rFonts w:ascii="Times New Roman" w:hAnsi="Times New Roman" w:cs="Times New Roman"/>
        <w:sz w:val="20"/>
        <w:szCs w:val="20"/>
      </w:rPr>
      <w:t xml:space="preserve">   </w:t>
    </w:r>
    <w:r w:rsidR="008A1870">
      <w:rPr>
        <w:rFonts w:cs="Arial"/>
        <w:color w:val="FFFFFF" w:themeColor="background1"/>
        <w:sz w:val="20"/>
        <w:szCs w:val="20"/>
      </w:rPr>
      <w:t>| Confidential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D430E" w14:textId="77777777" w:rsidR="00886481" w:rsidRDefault="0088648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F0E87"/>
    <w:multiLevelType w:val="hybridMultilevel"/>
    <w:tmpl w:val="F7E4758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 w15:restartNumberingAfterBreak="0">
    <w:nsid w:val="099A115D"/>
    <w:multiLevelType w:val="hybridMultilevel"/>
    <w:tmpl w:val="8D9AEEF6"/>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 w15:restartNumberingAfterBreak="0">
    <w:nsid w:val="177642E1"/>
    <w:multiLevelType w:val="hybridMultilevel"/>
    <w:tmpl w:val="13C033B2"/>
    <w:lvl w:ilvl="0" w:tplc="E59663B4">
      <w:start w:val="1"/>
      <w:numFmt w:val="decimal"/>
      <w:lvlText w:val="%1."/>
      <w:lvlJc w:val="left"/>
      <w:pPr>
        <w:ind w:left="1440" w:hanging="360"/>
      </w:pPr>
      <w:rPr>
        <w:rFonts w:ascii="Arial" w:hAnsi="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18082040"/>
    <w:multiLevelType w:val="hybridMultilevel"/>
    <w:tmpl w:val="FDFC5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9131B32"/>
    <w:multiLevelType w:val="hybridMultilevel"/>
    <w:tmpl w:val="0F1ACC4A"/>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 w15:restartNumberingAfterBreak="0">
    <w:nsid w:val="2508576C"/>
    <w:multiLevelType w:val="hybridMultilevel"/>
    <w:tmpl w:val="368E43F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6" w15:restartNumberingAfterBreak="0">
    <w:nsid w:val="258633DF"/>
    <w:multiLevelType w:val="hybridMultilevel"/>
    <w:tmpl w:val="7004BD3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28516EC1"/>
    <w:multiLevelType w:val="hybridMultilevel"/>
    <w:tmpl w:val="5C849D2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28DD5EAF"/>
    <w:multiLevelType w:val="hybridMultilevel"/>
    <w:tmpl w:val="652CDA8C"/>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 w15:restartNumberingAfterBreak="0">
    <w:nsid w:val="2C3F2709"/>
    <w:multiLevelType w:val="hybridMultilevel"/>
    <w:tmpl w:val="13C033B2"/>
    <w:lvl w:ilvl="0" w:tplc="E59663B4">
      <w:start w:val="1"/>
      <w:numFmt w:val="decimal"/>
      <w:lvlText w:val="%1."/>
      <w:lvlJc w:val="left"/>
      <w:pPr>
        <w:ind w:left="1440" w:hanging="360"/>
      </w:pPr>
      <w:rPr>
        <w:rFonts w:ascii="Arial" w:hAnsi="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37CA6EDF"/>
    <w:multiLevelType w:val="hybridMultilevel"/>
    <w:tmpl w:val="405EE72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1" w15:restartNumberingAfterBreak="0">
    <w:nsid w:val="396F08CA"/>
    <w:multiLevelType w:val="hybridMultilevel"/>
    <w:tmpl w:val="AAE00250"/>
    <w:lvl w:ilvl="0" w:tplc="0DF28218">
      <w:start w:val="1"/>
      <w:numFmt w:val="decimal"/>
      <w:lvlText w:val="%1."/>
      <w:lvlJc w:val="left"/>
      <w:pPr>
        <w:ind w:left="2160" w:hanging="360"/>
      </w:pPr>
      <w:rPr>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2" w15:restartNumberingAfterBreak="0">
    <w:nsid w:val="3CB80F49"/>
    <w:multiLevelType w:val="hybridMultilevel"/>
    <w:tmpl w:val="D5EA2E74"/>
    <w:lvl w:ilvl="0" w:tplc="7026D238">
      <w:start w:val="1"/>
      <w:numFmt w:val="decimal"/>
      <w:lvlText w:val="%1."/>
      <w:lvlJc w:val="left"/>
      <w:pPr>
        <w:ind w:left="2160" w:hanging="360"/>
      </w:pPr>
      <w:rPr>
        <w:rFonts w:ascii="Arial" w:hAnsi="Arial" w:hint="default"/>
        <w:b w:val="0"/>
        <w:bCs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3" w15:restartNumberingAfterBreak="0">
    <w:nsid w:val="40D0326B"/>
    <w:multiLevelType w:val="hybridMultilevel"/>
    <w:tmpl w:val="C00041E4"/>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41BD2D90"/>
    <w:multiLevelType w:val="hybridMultilevel"/>
    <w:tmpl w:val="13C033B2"/>
    <w:lvl w:ilvl="0" w:tplc="E59663B4">
      <w:start w:val="1"/>
      <w:numFmt w:val="decimal"/>
      <w:lvlText w:val="%1."/>
      <w:lvlJc w:val="left"/>
      <w:pPr>
        <w:ind w:left="2160" w:hanging="360"/>
      </w:pPr>
      <w:rPr>
        <w:rFonts w:ascii="Arial" w:hAnsi="Aria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15:restartNumberingAfterBreak="0">
    <w:nsid w:val="429811A6"/>
    <w:multiLevelType w:val="hybridMultilevel"/>
    <w:tmpl w:val="8BE205BE"/>
    <w:lvl w:ilvl="0" w:tplc="04090001">
      <w:start w:val="1"/>
      <w:numFmt w:val="bullet"/>
      <w:lvlText w:val=""/>
      <w:lvlJc w:val="left"/>
      <w:pPr>
        <w:ind w:left="2520" w:hanging="360"/>
      </w:pPr>
      <w:rPr>
        <w:rFonts w:ascii="Symbol" w:hAnsi="Symbol"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6" w15:restartNumberingAfterBreak="0">
    <w:nsid w:val="433F100A"/>
    <w:multiLevelType w:val="hybridMultilevel"/>
    <w:tmpl w:val="148A2FE4"/>
    <w:lvl w:ilvl="0" w:tplc="04090001">
      <w:start w:val="1"/>
      <w:numFmt w:val="bullet"/>
      <w:lvlText w:val=""/>
      <w:lvlJc w:val="left"/>
      <w:pPr>
        <w:ind w:left="1728" w:hanging="360"/>
      </w:pPr>
      <w:rPr>
        <w:rFonts w:ascii="Symbol" w:hAnsi="Symbol" w:hint="default"/>
      </w:rPr>
    </w:lvl>
    <w:lvl w:ilvl="1" w:tplc="04090003">
      <w:start w:val="1"/>
      <w:numFmt w:val="bullet"/>
      <w:lvlText w:val="o"/>
      <w:lvlJc w:val="left"/>
      <w:pPr>
        <w:ind w:left="2448" w:hanging="360"/>
      </w:pPr>
      <w:rPr>
        <w:rFonts w:ascii="Courier New" w:hAnsi="Courier New" w:cs="Courier New" w:hint="default"/>
      </w:rPr>
    </w:lvl>
    <w:lvl w:ilvl="2" w:tplc="04090005">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7" w15:restartNumberingAfterBreak="0">
    <w:nsid w:val="441B1529"/>
    <w:multiLevelType w:val="hybridMultilevel"/>
    <w:tmpl w:val="D3DC2016"/>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18" w15:restartNumberingAfterBreak="0">
    <w:nsid w:val="47AE10F8"/>
    <w:multiLevelType w:val="hybridMultilevel"/>
    <w:tmpl w:val="40EC19E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 w15:restartNumberingAfterBreak="0">
    <w:nsid w:val="48C0206A"/>
    <w:multiLevelType w:val="hybridMultilevel"/>
    <w:tmpl w:val="8AFA32A0"/>
    <w:lvl w:ilvl="0" w:tplc="E59663B4">
      <w:start w:val="1"/>
      <w:numFmt w:val="decimal"/>
      <w:lvlText w:val="%1."/>
      <w:lvlJc w:val="left"/>
      <w:pPr>
        <w:ind w:left="2160" w:hanging="360"/>
      </w:pPr>
      <w:rPr>
        <w:rFonts w:ascii="Arial" w:hAnsi="Aria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0" w15:restartNumberingAfterBreak="0">
    <w:nsid w:val="51CF3EA1"/>
    <w:multiLevelType w:val="hybridMultilevel"/>
    <w:tmpl w:val="EC507A4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1" w15:restartNumberingAfterBreak="0">
    <w:nsid w:val="52A1331E"/>
    <w:multiLevelType w:val="hybridMultilevel"/>
    <w:tmpl w:val="7A7C67E6"/>
    <w:lvl w:ilvl="0" w:tplc="736ED8C4">
      <w:start w:val="1"/>
      <w:numFmt w:val="decimal"/>
      <w:lvlText w:val="%1."/>
      <w:lvlJc w:val="left"/>
      <w:pPr>
        <w:ind w:left="2160" w:hanging="360"/>
      </w:pPr>
      <w:rPr>
        <w:rFonts w:ascii="Arial" w:hAnsi="Arial" w:hint="default"/>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15:restartNumberingAfterBreak="0">
    <w:nsid w:val="568B55AA"/>
    <w:multiLevelType w:val="hybridMultilevel"/>
    <w:tmpl w:val="5F9A1C34"/>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3" w15:restartNumberingAfterBreak="0">
    <w:nsid w:val="56C768A1"/>
    <w:multiLevelType w:val="hybridMultilevel"/>
    <w:tmpl w:val="6F50C97A"/>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4" w15:restartNumberingAfterBreak="0">
    <w:nsid w:val="5FAD2DE5"/>
    <w:multiLevelType w:val="hybridMultilevel"/>
    <w:tmpl w:val="EE68D566"/>
    <w:lvl w:ilvl="0" w:tplc="04090001">
      <w:start w:val="1"/>
      <w:numFmt w:val="bullet"/>
      <w:lvlText w:val=""/>
      <w:lvlJc w:val="left"/>
      <w:pPr>
        <w:ind w:left="1152" w:hanging="360"/>
      </w:pPr>
      <w:rPr>
        <w:rFonts w:ascii="Symbol" w:hAnsi="Symbol"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25" w15:restartNumberingAfterBreak="0">
    <w:nsid w:val="5FDD6C5A"/>
    <w:multiLevelType w:val="hybridMultilevel"/>
    <w:tmpl w:val="B35086CC"/>
    <w:lvl w:ilvl="0" w:tplc="04090001">
      <w:start w:val="1"/>
      <w:numFmt w:val="bullet"/>
      <w:lvlText w:val=""/>
      <w:lvlJc w:val="left"/>
      <w:pPr>
        <w:ind w:left="1728" w:hanging="360"/>
      </w:pPr>
      <w:rPr>
        <w:rFonts w:ascii="Symbol" w:hAnsi="Symbol" w:hint="default"/>
      </w:rPr>
    </w:lvl>
    <w:lvl w:ilvl="1" w:tplc="04090003" w:tentative="1">
      <w:start w:val="1"/>
      <w:numFmt w:val="bullet"/>
      <w:lvlText w:val="o"/>
      <w:lvlJc w:val="left"/>
      <w:pPr>
        <w:ind w:left="2448" w:hanging="360"/>
      </w:pPr>
      <w:rPr>
        <w:rFonts w:ascii="Courier New" w:hAnsi="Courier New" w:cs="Courier New" w:hint="default"/>
      </w:rPr>
    </w:lvl>
    <w:lvl w:ilvl="2" w:tplc="04090005" w:tentative="1">
      <w:start w:val="1"/>
      <w:numFmt w:val="bullet"/>
      <w:lvlText w:val=""/>
      <w:lvlJc w:val="left"/>
      <w:pPr>
        <w:ind w:left="3168" w:hanging="360"/>
      </w:pPr>
      <w:rPr>
        <w:rFonts w:ascii="Wingdings" w:hAnsi="Wingdings" w:hint="default"/>
      </w:rPr>
    </w:lvl>
    <w:lvl w:ilvl="3" w:tplc="04090001" w:tentative="1">
      <w:start w:val="1"/>
      <w:numFmt w:val="bullet"/>
      <w:lvlText w:val=""/>
      <w:lvlJc w:val="left"/>
      <w:pPr>
        <w:ind w:left="3888" w:hanging="360"/>
      </w:pPr>
      <w:rPr>
        <w:rFonts w:ascii="Symbol" w:hAnsi="Symbol" w:hint="default"/>
      </w:rPr>
    </w:lvl>
    <w:lvl w:ilvl="4" w:tplc="04090003" w:tentative="1">
      <w:start w:val="1"/>
      <w:numFmt w:val="bullet"/>
      <w:lvlText w:val="o"/>
      <w:lvlJc w:val="left"/>
      <w:pPr>
        <w:ind w:left="4608" w:hanging="360"/>
      </w:pPr>
      <w:rPr>
        <w:rFonts w:ascii="Courier New" w:hAnsi="Courier New" w:cs="Courier New" w:hint="default"/>
      </w:rPr>
    </w:lvl>
    <w:lvl w:ilvl="5" w:tplc="04090005" w:tentative="1">
      <w:start w:val="1"/>
      <w:numFmt w:val="bullet"/>
      <w:lvlText w:val=""/>
      <w:lvlJc w:val="left"/>
      <w:pPr>
        <w:ind w:left="5328" w:hanging="360"/>
      </w:pPr>
      <w:rPr>
        <w:rFonts w:ascii="Wingdings" w:hAnsi="Wingdings" w:hint="default"/>
      </w:rPr>
    </w:lvl>
    <w:lvl w:ilvl="6" w:tplc="04090001" w:tentative="1">
      <w:start w:val="1"/>
      <w:numFmt w:val="bullet"/>
      <w:lvlText w:val=""/>
      <w:lvlJc w:val="left"/>
      <w:pPr>
        <w:ind w:left="6048" w:hanging="360"/>
      </w:pPr>
      <w:rPr>
        <w:rFonts w:ascii="Symbol" w:hAnsi="Symbol" w:hint="default"/>
      </w:rPr>
    </w:lvl>
    <w:lvl w:ilvl="7" w:tplc="04090003" w:tentative="1">
      <w:start w:val="1"/>
      <w:numFmt w:val="bullet"/>
      <w:lvlText w:val="o"/>
      <w:lvlJc w:val="left"/>
      <w:pPr>
        <w:ind w:left="6768" w:hanging="360"/>
      </w:pPr>
      <w:rPr>
        <w:rFonts w:ascii="Courier New" w:hAnsi="Courier New" w:cs="Courier New" w:hint="default"/>
      </w:rPr>
    </w:lvl>
    <w:lvl w:ilvl="8" w:tplc="04090005" w:tentative="1">
      <w:start w:val="1"/>
      <w:numFmt w:val="bullet"/>
      <w:lvlText w:val=""/>
      <w:lvlJc w:val="left"/>
      <w:pPr>
        <w:ind w:left="7488" w:hanging="360"/>
      </w:pPr>
      <w:rPr>
        <w:rFonts w:ascii="Wingdings" w:hAnsi="Wingdings" w:hint="default"/>
      </w:rPr>
    </w:lvl>
  </w:abstractNum>
  <w:abstractNum w:abstractNumId="26" w15:restartNumberingAfterBreak="0">
    <w:nsid w:val="61CF00C5"/>
    <w:multiLevelType w:val="hybridMultilevel"/>
    <w:tmpl w:val="4AE6DFD2"/>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15:restartNumberingAfterBreak="0">
    <w:nsid w:val="645611C5"/>
    <w:multiLevelType w:val="hybridMultilevel"/>
    <w:tmpl w:val="E21A7FF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8" w15:restartNumberingAfterBreak="0">
    <w:nsid w:val="664D7324"/>
    <w:multiLevelType w:val="hybridMultilevel"/>
    <w:tmpl w:val="B26C676C"/>
    <w:lvl w:ilvl="0" w:tplc="0409000F">
      <w:start w:val="1"/>
      <w:numFmt w:val="decimal"/>
      <w:lvlText w:val="%1."/>
      <w:lvlJc w:val="left"/>
      <w:pPr>
        <w:ind w:left="720" w:hanging="360"/>
      </w:pPr>
    </w:lvl>
    <w:lvl w:ilvl="1" w:tplc="343C5C6E">
      <w:start w:val="1"/>
      <w:numFmt w:val="lowerLetter"/>
      <w:lvlText w:val="%2."/>
      <w:lvlJc w:val="left"/>
      <w:pPr>
        <w:ind w:left="1440" w:hanging="360"/>
      </w:pPr>
      <w:rPr>
        <w:rFonts w:hint="default"/>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6D70AB3"/>
    <w:multiLevelType w:val="hybridMultilevel"/>
    <w:tmpl w:val="8AFA32A0"/>
    <w:lvl w:ilvl="0" w:tplc="E59663B4">
      <w:start w:val="1"/>
      <w:numFmt w:val="decimal"/>
      <w:lvlText w:val="%1."/>
      <w:lvlJc w:val="left"/>
      <w:pPr>
        <w:ind w:left="2160" w:hanging="360"/>
      </w:pPr>
      <w:rPr>
        <w:rFonts w:ascii="Arial" w:hAnsi="Arial"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0" w15:restartNumberingAfterBreak="0">
    <w:nsid w:val="6E2A043F"/>
    <w:multiLevelType w:val="hybridMultilevel"/>
    <w:tmpl w:val="062C40C6"/>
    <w:lvl w:ilvl="0" w:tplc="04090001">
      <w:start w:val="1"/>
      <w:numFmt w:val="bullet"/>
      <w:lvlText w:val=""/>
      <w:lvlJc w:val="left"/>
      <w:pPr>
        <w:ind w:left="2520" w:hanging="360"/>
      </w:pPr>
      <w:rPr>
        <w:rFonts w:ascii="Symbol" w:hAnsi="Symbol"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1" w15:restartNumberingAfterBreak="0">
    <w:nsid w:val="711F07BE"/>
    <w:multiLevelType w:val="multilevel"/>
    <w:tmpl w:val="2594294A"/>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936" w:hanging="576"/>
      </w:pPr>
      <w:rPr>
        <w:rFonts w:hint="default"/>
      </w:rPr>
    </w:lvl>
    <w:lvl w:ilvl="2">
      <w:start w:val="1"/>
      <w:numFmt w:val="decimal"/>
      <w:pStyle w:val="Heading3"/>
      <w:lvlText w:val="%1.%2.%3"/>
      <w:lvlJc w:val="left"/>
      <w:pPr>
        <w:tabs>
          <w:tab w:val="num" w:pos="792"/>
        </w:tabs>
        <w:ind w:left="432" w:firstLine="360"/>
      </w:pPr>
      <w:rPr>
        <w:rFonts w:hint="default"/>
      </w:rPr>
    </w:lvl>
    <w:lvl w:ilvl="3">
      <w:start w:val="1"/>
      <w:numFmt w:val="decimal"/>
      <w:pStyle w:val="Heading4"/>
      <w:lvlText w:val="%1.%2.%3.%4"/>
      <w:lvlJc w:val="left"/>
      <w:pPr>
        <w:ind w:left="432" w:firstLine="792"/>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2" w15:restartNumberingAfterBreak="0">
    <w:nsid w:val="72161335"/>
    <w:multiLevelType w:val="hybridMultilevel"/>
    <w:tmpl w:val="3528BD8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3" w15:restartNumberingAfterBreak="0">
    <w:nsid w:val="75480F78"/>
    <w:multiLevelType w:val="hybridMultilevel"/>
    <w:tmpl w:val="FD72B544"/>
    <w:lvl w:ilvl="0" w:tplc="1E1A458E">
      <w:start w:val="1"/>
      <w:numFmt w:val="decimal"/>
      <w:lvlText w:val="%1."/>
      <w:lvlJc w:val="left"/>
      <w:pPr>
        <w:ind w:left="720" w:hanging="360"/>
      </w:pPr>
      <w:rPr>
        <w:b w:val="0"/>
      </w:rPr>
    </w:lvl>
    <w:lvl w:ilvl="1" w:tplc="A17ECC54">
      <w:start w:val="1"/>
      <w:numFmt w:val="lowerLetter"/>
      <w:lvlText w:val="%2."/>
      <w:lvlJc w:val="left"/>
      <w:pPr>
        <w:ind w:left="1440" w:hanging="360"/>
      </w:pPr>
      <w:rPr>
        <w:b w:val="0"/>
      </w:rPr>
    </w:lvl>
    <w:lvl w:ilvl="2" w:tplc="4C8C1300">
      <w:numFmt w:val="bullet"/>
      <w:lvlText w:val="•"/>
      <w:lvlJc w:val="left"/>
      <w:pPr>
        <w:ind w:left="2604" w:hanging="624"/>
      </w:pPr>
      <w:rPr>
        <w:rFonts w:ascii="Arial" w:eastAsia="Helvetica Neue" w:hAnsi="Arial" w:cs="Aria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6AD2207"/>
    <w:multiLevelType w:val="hybridMultilevel"/>
    <w:tmpl w:val="526C65CE"/>
    <w:lvl w:ilvl="0" w:tplc="04090001">
      <w:start w:val="1"/>
      <w:numFmt w:val="bullet"/>
      <w:lvlText w:val=""/>
      <w:lvlJc w:val="left"/>
      <w:pPr>
        <w:ind w:left="2160" w:hanging="360"/>
      </w:pPr>
      <w:rPr>
        <w:rFonts w:ascii="Symbol" w:hAnsi="Symbol" w:hint="default"/>
      </w:rPr>
    </w:lvl>
    <w:lvl w:ilvl="1" w:tplc="E59663B4">
      <w:start w:val="1"/>
      <w:numFmt w:val="decimal"/>
      <w:lvlText w:val="%2."/>
      <w:lvlJc w:val="left"/>
      <w:pPr>
        <w:ind w:left="2880" w:hanging="360"/>
      </w:pPr>
      <w:rPr>
        <w:rFonts w:ascii="Arial" w:hAnsi="Arial"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5" w15:restartNumberingAfterBreak="0">
    <w:nsid w:val="7E027310"/>
    <w:multiLevelType w:val="hybridMultilevel"/>
    <w:tmpl w:val="425E9C6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abstractNumId w:val="31"/>
  </w:num>
  <w:num w:numId="2">
    <w:abstractNumId w:val="31"/>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3"/>
  </w:num>
  <w:num w:numId="4">
    <w:abstractNumId w:val="28"/>
  </w:num>
  <w:num w:numId="5">
    <w:abstractNumId w:val="20"/>
  </w:num>
  <w:num w:numId="6">
    <w:abstractNumId w:val="11"/>
  </w:num>
  <w:num w:numId="7">
    <w:abstractNumId w:val="30"/>
  </w:num>
  <w:num w:numId="8">
    <w:abstractNumId w:val="15"/>
  </w:num>
  <w:num w:numId="9">
    <w:abstractNumId w:val="7"/>
  </w:num>
  <w:num w:numId="10">
    <w:abstractNumId w:val="0"/>
  </w:num>
  <w:num w:numId="11">
    <w:abstractNumId w:val="4"/>
  </w:num>
  <w:num w:numId="12">
    <w:abstractNumId w:val="6"/>
  </w:num>
  <w:num w:numId="13">
    <w:abstractNumId w:val="32"/>
  </w:num>
  <w:num w:numId="14">
    <w:abstractNumId w:val="26"/>
  </w:num>
  <w:num w:numId="15">
    <w:abstractNumId w:val="3"/>
  </w:num>
  <w:num w:numId="16">
    <w:abstractNumId w:val="13"/>
  </w:num>
  <w:num w:numId="17">
    <w:abstractNumId w:val="35"/>
  </w:num>
  <w:num w:numId="18">
    <w:abstractNumId w:val="18"/>
  </w:num>
  <w:num w:numId="19">
    <w:abstractNumId w:val="27"/>
  </w:num>
  <w:num w:numId="20">
    <w:abstractNumId w:val="19"/>
  </w:num>
  <w:num w:numId="21">
    <w:abstractNumId w:val="21"/>
  </w:num>
  <w:num w:numId="22">
    <w:abstractNumId w:val="29"/>
  </w:num>
  <w:num w:numId="23">
    <w:abstractNumId w:val="12"/>
  </w:num>
  <w:num w:numId="24">
    <w:abstractNumId w:val="22"/>
  </w:num>
  <w:num w:numId="25">
    <w:abstractNumId w:val="14"/>
  </w:num>
  <w:num w:numId="26">
    <w:abstractNumId w:val="2"/>
  </w:num>
  <w:num w:numId="27">
    <w:abstractNumId w:val="9"/>
  </w:num>
  <w:num w:numId="28">
    <w:abstractNumId w:val="34"/>
  </w:num>
  <w:num w:numId="29">
    <w:abstractNumId w:val="24"/>
  </w:num>
  <w:num w:numId="30">
    <w:abstractNumId w:val="1"/>
  </w:num>
  <w:num w:numId="31">
    <w:abstractNumId w:val="25"/>
  </w:num>
  <w:num w:numId="32">
    <w:abstractNumId w:val="16"/>
  </w:num>
  <w:num w:numId="33">
    <w:abstractNumId w:val="17"/>
  </w:num>
  <w:num w:numId="34">
    <w:abstractNumId w:val="10"/>
  </w:num>
  <w:num w:numId="35">
    <w:abstractNumId w:val="5"/>
  </w:num>
  <w:num w:numId="36">
    <w:abstractNumId w:val="23"/>
  </w:num>
  <w:num w:numId="37">
    <w:abstractNumId w:val="8"/>
  </w:num>
  <w:num w:numId="38">
    <w:abstractNumId w:val="31"/>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ocumentProtection w:edit="forms" w:formatting="1" w:enforcement="1" w:cryptProviderType="rsaAES" w:cryptAlgorithmClass="hash" w:cryptAlgorithmType="typeAny" w:cryptAlgorithmSid="14" w:cryptSpinCount="100000" w:hash="XEAYcHkw4TNifSkfCLYzy30cPSBNJFfL5aRxNJKcZiSpv9hLI+TzxSRb9MdVJ5phTQfanoiWps17cbMWJLGMiw==" w:salt="zz6FoHE+fuGn9yhLVipP6A=="/>
  <w:defaultTabStop w:val="720"/>
  <w:drawingGridHorizontalSpacing w:val="110"/>
  <w:displayHorizontalDrawingGridEvery w:val="2"/>
  <w:characterSpacingControl w:val="doNotCompress"/>
  <w:hdrShapeDefaults>
    <o:shapedefaults v:ext="edit" spidmax="4097"/>
  </w:hdrShapeDefaults>
  <w:footnotePr>
    <w:footnote w:id="-1"/>
    <w:footnote w:id="0"/>
    <w:footnote w:id="1"/>
  </w:footnotePr>
  <w:endnotePr>
    <w:endnote w:id="-1"/>
    <w:endnote w:id="0"/>
    <w:endnote w:id="1"/>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329AB"/>
    <w:rsid w:val="000010FA"/>
    <w:rsid w:val="0001062C"/>
    <w:rsid w:val="0001358E"/>
    <w:rsid w:val="00013D7B"/>
    <w:rsid w:val="00014501"/>
    <w:rsid w:val="00016FC4"/>
    <w:rsid w:val="00020461"/>
    <w:rsid w:val="00020E23"/>
    <w:rsid w:val="00037A17"/>
    <w:rsid w:val="0004430D"/>
    <w:rsid w:val="00044BB3"/>
    <w:rsid w:val="000523CB"/>
    <w:rsid w:val="00055036"/>
    <w:rsid w:val="00056254"/>
    <w:rsid w:val="00062799"/>
    <w:rsid w:val="00076F81"/>
    <w:rsid w:val="00081487"/>
    <w:rsid w:val="000872C2"/>
    <w:rsid w:val="000956FD"/>
    <w:rsid w:val="00095933"/>
    <w:rsid w:val="000A11AD"/>
    <w:rsid w:val="000A47EE"/>
    <w:rsid w:val="000A5B6B"/>
    <w:rsid w:val="000A7A80"/>
    <w:rsid w:val="000B062C"/>
    <w:rsid w:val="000B07BE"/>
    <w:rsid w:val="000B082D"/>
    <w:rsid w:val="000C08AB"/>
    <w:rsid w:val="000C3A91"/>
    <w:rsid w:val="000C3F24"/>
    <w:rsid w:val="000C4785"/>
    <w:rsid w:val="000C495E"/>
    <w:rsid w:val="000D09F4"/>
    <w:rsid w:val="000D360F"/>
    <w:rsid w:val="000E5B47"/>
    <w:rsid w:val="000E7100"/>
    <w:rsid w:val="000F1B58"/>
    <w:rsid w:val="000F2F5C"/>
    <w:rsid w:val="000F4486"/>
    <w:rsid w:val="000F71B2"/>
    <w:rsid w:val="0010290F"/>
    <w:rsid w:val="0010352A"/>
    <w:rsid w:val="00106AA1"/>
    <w:rsid w:val="0011031B"/>
    <w:rsid w:val="00110976"/>
    <w:rsid w:val="00112E11"/>
    <w:rsid w:val="00114989"/>
    <w:rsid w:val="00123566"/>
    <w:rsid w:val="00124756"/>
    <w:rsid w:val="00127279"/>
    <w:rsid w:val="001321F8"/>
    <w:rsid w:val="00135232"/>
    <w:rsid w:val="00151F04"/>
    <w:rsid w:val="001523D1"/>
    <w:rsid w:val="001577C4"/>
    <w:rsid w:val="00162EA4"/>
    <w:rsid w:val="00163065"/>
    <w:rsid w:val="00182B90"/>
    <w:rsid w:val="00184DB2"/>
    <w:rsid w:val="00187D0C"/>
    <w:rsid w:val="001936C8"/>
    <w:rsid w:val="001B1233"/>
    <w:rsid w:val="001B2A25"/>
    <w:rsid w:val="001B736A"/>
    <w:rsid w:val="001D06DB"/>
    <w:rsid w:val="001D4461"/>
    <w:rsid w:val="001E1EDB"/>
    <w:rsid w:val="001E5DE3"/>
    <w:rsid w:val="001F19EA"/>
    <w:rsid w:val="001F2BCB"/>
    <w:rsid w:val="001F3781"/>
    <w:rsid w:val="00200988"/>
    <w:rsid w:val="00202909"/>
    <w:rsid w:val="00202CF6"/>
    <w:rsid w:val="00206A19"/>
    <w:rsid w:val="0021132F"/>
    <w:rsid w:val="002177EA"/>
    <w:rsid w:val="002214E4"/>
    <w:rsid w:val="00222897"/>
    <w:rsid w:val="0022428E"/>
    <w:rsid w:val="00225BCF"/>
    <w:rsid w:val="00225FBC"/>
    <w:rsid w:val="0023185C"/>
    <w:rsid w:val="002341D8"/>
    <w:rsid w:val="00240E62"/>
    <w:rsid w:val="00251F06"/>
    <w:rsid w:val="002538B9"/>
    <w:rsid w:val="0025497E"/>
    <w:rsid w:val="00256DB4"/>
    <w:rsid w:val="00265284"/>
    <w:rsid w:val="002663CA"/>
    <w:rsid w:val="00274885"/>
    <w:rsid w:val="002774C0"/>
    <w:rsid w:val="002823D5"/>
    <w:rsid w:val="00291570"/>
    <w:rsid w:val="00295D0C"/>
    <w:rsid w:val="00296CD7"/>
    <w:rsid w:val="002B0117"/>
    <w:rsid w:val="002B11E3"/>
    <w:rsid w:val="002B1934"/>
    <w:rsid w:val="002B2172"/>
    <w:rsid w:val="002B37ED"/>
    <w:rsid w:val="002B4694"/>
    <w:rsid w:val="002B6590"/>
    <w:rsid w:val="002B7BCF"/>
    <w:rsid w:val="002C0E3C"/>
    <w:rsid w:val="002C39BF"/>
    <w:rsid w:val="002D2424"/>
    <w:rsid w:val="002E0E17"/>
    <w:rsid w:val="002E5EF6"/>
    <w:rsid w:val="002F296D"/>
    <w:rsid w:val="002F34B4"/>
    <w:rsid w:val="002F4260"/>
    <w:rsid w:val="002F6B29"/>
    <w:rsid w:val="0030472F"/>
    <w:rsid w:val="003056E9"/>
    <w:rsid w:val="003209F4"/>
    <w:rsid w:val="003256AF"/>
    <w:rsid w:val="003329AB"/>
    <w:rsid w:val="00335791"/>
    <w:rsid w:val="0033678D"/>
    <w:rsid w:val="003408B5"/>
    <w:rsid w:val="00340ECF"/>
    <w:rsid w:val="00347C55"/>
    <w:rsid w:val="00353FF0"/>
    <w:rsid w:val="003577AA"/>
    <w:rsid w:val="00357F1C"/>
    <w:rsid w:val="00360DAF"/>
    <w:rsid w:val="00362AF3"/>
    <w:rsid w:val="00364301"/>
    <w:rsid w:val="0037178D"/>
    <w:rsid w:val="00377F89"/>
    <w:rsid w:val="0038239D"/>
    <w:rsid w:val="00385223"/>
    <w:rsid w:val="00385BDA"/>
    <w:rsid w:val="003959A9"/>
    <w:rsid w:val="00395FDC"/>
    <w:rsid w:val="003A0CC0"/>
    <w:rsid w:val="003A1673"/>
    <w:rsid w:val="003A30D9"/>
    <w:rsid w:val="003A39F6"/>
    <w:rsid w:val="003A3E57"/>
    <w:rsid w:val="003A7142"/>
    <w:rsid w:val="003B164B"/>
    <w:rsid w:val="003B24E3"/>
    <w:rsid w:val="003B272C"/>
    <w:rsid w:val="003B3805"/>
    <w:rsid w:val="003C354C"/>
    <w:rsid w:val="003C42AE"/>
    <w:rsid w:val="003C5DB5"/>
    <w:rsid w:val="003D7640"/>
    <w:rsid w:val="003E3E85"/>
    <w:rsid w:val="003F35E0"/>
    <w:rsid w:val="003F5897"/>
    <w:rsid w:val="003F757C"/>
    <w:rsid w:val="004005EC"/>
    <w:rsid w:val="00411F8F"/>
    <w:rsid w:val="004146ED"/>
    <w:rsid w:val="0041619B"/>
    <w:rsid w:val="00416618"/>
    <w:rsid w:val="00423C11"/>
    <w:rsid w:val="004273DD"/>
    <w:rsid w:val="004309DD"/>
    <w:rsid w:val="00432A5B"/>
    <w:rsid w:val="0043621B"/>
    <w:rsid w:val="0044662C"/>
    <w:rsid w:val="004473BE"/>
    <w:rsid w:val="0045102C"/>
    <w:rsid w:val="00462309"/>
    <w:rsid w:val="00463662"/>
    <w:rsid w:val="004639EC"/>
    <w:rsid w:val="00464F47"/>
    <w:rsid w:val="004670D1"/>
    <w:rsid w:val="00467C4F"/>
    <w:rsid w:val="00476A7D"/>
    <w:rsid w:val="004776C4"/>
    <w:rsid w:val="004878C1"/>
    <w:rsid w:val="00487A38"/>
    <w:rsid w:val="00493E24"/>
    <w:rsid w:val="0049729B"/>
    <w:rsid w:val="004B0EDF"/>
    <w:rsid w:val="004B1577"/>
    <w:rsid w:val="004B4633"/>
    <w:rsid w:val="004B5C76"/>
    <w:rsid w:val="004C0C68"/>
    <w:rsid w:val="004C3027"/>
    <w:rsid w:val="004C5987"/>
    <w:rsid w:val="004C5B2B"/>
    <w:rsid w:val="004D249C"/>
    <w:rsid w:val="004E23B4"/>
    <w:rsid w:val="004E3885"/>
    <w:rsid w:val="004E4A38"/>
    <w:rsid w:val="004E6909"/>
    <w:rsid w:val="004F16FE"/>
    <w:rsid w:val="005036CF"/>
    <w:rsid w:val="00503967"/>
    <w:rsid w:val="005054A6"/>
    <w:rsid w:val="0051007D"/>
    <w:rsid w:val="00520284"/>
    <w:rsid w:val="005232C0"/>
    <w:rsid w:val="0053315D"/>
    <w:rsid w:val="005548D6"/>
    <w:rsid w:val="00562D00"/>
    <w:rsid w:val="005645F1"/>
    <w:rsid w:val="00566AF6"/>
    <w:rsid w:val="005702FE"/>
    <w:rsid w:val="00571267"/>
    <w:rsid w:val="00581903"/>
    <w:rsid w:val="005852AE"/>
    <w:rsid w:val="00586780"/>
    <w:rsid w:val="00591652"/>
    <w:rsid w:val="00597FE1"/>
    <w:rsid w:val="005A2428"/>
    <w:rsid w:val="005B023B"/>
    <w:rsid w:val="005B4AB7"/>
    <w:rsid w:val="005C04CD"/>
    <w:rsid w:val="005C23D4"/>
    <w:rsid w:val="005C4B18"/>
    <w:rsid w:val="005C7BEA"/>
    <w:rsid w:val="005D2BDD"/>
    <w:rsid w:val="005D45AE"/>
    <w:rsid w:val="005D5CC0"/>
    <w:rsid w:val="005D62D6"/>
    <w:rsid w:val="005E5411"/>
    <w:rsid w:val="005F2708"/>
    <w:rsid w:val="005F6F0D"/>
    <w:rsid w:val="005F7A08"/>
    <w:rsid w:val="006107AD"/>
    <w:rsid w:val="0061588D"/>
    <w:rsid w:val="00624B46"/>
    <w:rsid w:val="006275CD"/>
    <w:rsid w:val="00637E4A"/>
    <w:rsid w:val="00640D73"/>
    <w:rsid w:val="006442C7"/>
    <w:rsid w:val="00646160"/>
    <w:rsid w:val="00651855"/>
    <w:rsid w:val="00652856"/>
    <w:rsid w:val="00662C56"/>
    <w:rsid w:val="00664108"/>
    <w:rsid w:val="00664175"/>
    <w:rsid w:val="00665D1D"/>
    <w:rsid w:val="00670596"/>
    <w:rsid w:val="006718DC"/>
    <w:rsid w:val="00672784"/>
    <w:rsid w:val="006737B0"/>
    <w:rsid w:val="00674202"/>
    <w:rsid w:val="00680A5D"/>
    <w:rsid w:val="00684AAF"/>
    <w:rsid w:val="00687A3E"/>
    <w:rsid w:val="006914A4"/>
    <w:rsid w:val="00692958"/>
    <w:rsid w:val="0069412D"/>
    <w:rsid w:val="006A1652"/>
    <w:rsid w:val="006A751E"/>
    <w:rsid w:val="006B602C"/>
    <w:rsid w:val="006C1C81"/>
    <w:rsid w:val="006C4F2D"/>
    <w:rsid w:val="006C678E"/>
    <w:rsid w:val="006D3FAB"/>
    <w:rsid w:val="006D7E1C"/>
    <w:rsid w:val="006E0702"/>
    <w:rsid w:val="006E3FE4"/>
    <w:rsid w:val="006F01A3"/>
    <w:rsid w:val="006F136F"/>
    <w:rsid w:val="006F5BA2"/>
    <w:rsid w:val="00702624"/>
    <w:rsid w:val="007066D9"/>
    <w:rsid w:val="00710B8C"/>
    <w:rsid w:val="007146A3"/>
    <w:rsid w:val="00721E30"/>
    <w:rsid w:val="00724226"/>
    <w:rsid w:val="00724B56"/>
    <w:rsid w:val="00725998"/>
    <w:rsid w:val="007271B2"/>
    <w:rsid w:val="007311EA"/>
    <w:rsid w:val="007313DC"/>
    <w:rsid w:val="007329A9"/>
    <w:rsid w:val="00737C88"/>
    <w:rsid w:val="0074186F"/>
    <w:rsid w:val="0074296A"/>
    <w:rsid w:val="00750F13"/>
    <w:rsid w:val="00752A4A"/>
    <w:rsid w:val="007534F1"/>
    <w:rsid w:val="0075376A"/>
    <w:rsid w:val="00754828"/>
    <w:rsid w:val="00757C86"/>
    <w:rsid w:val="00763459"/>
    <w:rsid w:val="00764C0F"/>
    <w:rsid w:val="00765E01"/>
    <w:rsid w:val="00766304"/>
    <w:rsid w:val="007700B0"/>
    <w:rsid w:val="00771347"/>
    <w:rsid w:val="00777AB8"/>
    <w:rsid w:val="00784C50"/>
    <w:rsid w:val="00790EE0"/>
    <w:rsid w:val="007953CA"/>
    <w:rsid w:val="007A0657"/>
    <w:rsid w:val="007A5482"/>
    <w:rsid w:val="007B1B81"/>
    <w:rsid w:val="007B50B2"/>
    <w:rsid w:val="007B5811"/>
    <w:rsid w:val="007B70FF"/>
    <w:rsid w:val="007C21AA"/>
    <w:rsid w:val="007C29BE"/>
    <w:rsid w:val="007C5049"/>
    <w:rsid w:val="007D4550"/>
    <w:rsid w:val="007E1F77"/>
    <w:rsid w:val="007F2C40"/>
    <w:rsid w:val="008004EC"/>
    <w:rsid w:val="00804D1C"/>
    <w:rsid w:val="008073B8"/>
    <w:rsid w:val="00807578"/>
    <w:rsid w:val="0081371F"/>
    <w:rsid w:val="008145CC"/>
    <w:rsid w:val="00817AFD"/>
    <w:rsid w:val="00821AB5"/>
    <w:rsid w:val="00823CBF"/>
    <w:rsid w:val="00825578"/>
    <w:rsid w:val="008268BA"/>
    <w:rsid w:val="00835DAF"/>
    <w:rsid w:val="0083612E"/>
    <w:rsid w:val="00845CE1"/>
    <w:rsid w:val="00850B12"/>
    <w:rsid w:val="008532DE"/>
    <w:rsid w:val="0086129A"/>
    <w:rsid w:val="00862AE0"/>
    <w:rsid w:val="008633FB"/>
    <w:rsid w:val="00871BC9"/>
    <w:rsid w:val="008742DE"/>
    <w:rsid w:val="00886481"/>
    <w:rsid w:val="00892207"/>
    <w:rsid w:val="008972A3"/>
    <w:rsid w:val="008A1870"/>
    <w:rsid w:val="008A4DA1"/>
    <w:rsid w:val="008B0C29"/>
    <w:rsid w:val="008B3B44"/>
    <w:rsid w:val="008C0B4D"/>
    <w:rsid w:val="008C183F"/>
    <w:rsid w:val="008C3936"/>
    <w:rsid w:val="008C3AAE"/>
    <w:rsid w:val="008C4080"/>
    <w:rsid w:val="008C49A1"/>
    <w:rsid w:val="008D11F3"/>
    <w:rsid w:val="008D2982"/>
    <w:rsid w:val="008D342E"/>
    <w:rsid w:val="008E1352"/>
    <w:rsid w:val="008E2749"/>
    <w:rsid w:val="008E42A5"/>
    <w:rsid w:val="008E4E2B"/>
    <w:rsid w:val="008E508F"/>
    <w:rsid w:val="008E5D37"/>
    <w:rsid w:val="008F0FEC"/>
    <w:rsid w:val="008F5228"/>
    <w:rsid w:val="008F6C30"/>
    <w:rsid w:val="008F6E6E"/>
    <w:rsid w:val="009005C8"/>
    <w:rsid w:val="00902B8E"/>
    <w:rsid w:val="00910DE0"/>
    <w:rsid w:val="00911058"/>
    <w:rsid w:val="009175C9"/>
    <w:rsid w:val="00921C61"/>
    <w:rsid w:val="00925ECC"/>
    <w:rsid w:val="0093241E"/>
    <w:rsid w:val="00935580"/>
    <w:rsid w:val="0094070E"/>
    <w:rsid w:val="00941199"/>
    <w:rsid w:val="009457F5"/>
    <w:rsid w:val="00960E19"/>
    <w:rsid w:val="0096207B"/>
    <w:rsid w:val="0096630F"/>
    <w:rsid w:val="00975144"/>
    <w:rsid w:val="009751C1"/>
    <w:rsid w:val="009754BA"/>
    <w:rsid w:val="00977BFF"/>
    <w:rsid w:val="009826EC"/>
    <w:rsid w:val="009829E0"/>
    <w:rsid w:val="00983CE7"/>
    <w:rsid w:val="009871EF"/>
    <w:rsid w:val="00987435"/>
    <w:rsid w:val="00987A3E"/>
    <w:rsid w:val="00990E5B"/>
    <w:rsid w:val="00992CAF"/>
    <w:rsid w:val="00993831"/>
    <w:rsid w:val="00997E90"/>
    <w:rsid w:val="009A5377"/>
    <w:rsid w:val="009B1A4B"/>
    <w:rsid w:val="009B326F"/>
    <w:rsid w:val="009C0DFA"/>
    <w:rsid w:val="009C34FC"/>
    <w:rsid w:val="009C490E"/>
    <w:rsid w:val="009D2DA4"/>
    <w:rsid w:val="009D6477"/>
    <w:rsid w:val="009D689E"/>
    <w:rsid w:val="009E04D7"/>
    <w:rsid w:val="009E5CE8"/>
    <w:rsid w:val="009F5994"/>
    <w:rsid w:val="009F627E"/>
    <w:rsid w:val="00A11A5F"/>
    <w:rsid w:val="00A16E11"/>
    <w:rsid w:val="00A2035D"/>
    <w:rsid w:val="00A3517A"/>
    <w:rsid w:val="00A40ACB"/>
    <w:rsid w:val="00A41FC0"/>
    <w:rsid w:val="00A47E22"/>
    <w:rsid w:val="00A51EDD"/>
    <w:rsid w:val="00A52E4C"/>
    <w:rsid w:val="00A70317"/>
    <w:rsid w:val="00A8466E"/>
    <w:rsid w:val="00A8638F"/>
    <w:rsid w:val="00A96B5F"/>
    <w:rsid w:val="00AA4F49"/>
    <w:rsid w:val="00AB501B"/>
    <w:rsid w:val="00AC40EC"/>
    <w:rsid w:val="00AC6B2E"/>
    <w:rsid w:val="00AD1226"/>
    <w:rsid w:val="00AD1326"/>
    <w:rsid w:val="00AE15FB"/>
    <w:rsid w:val="00AE7DE2"/>
    <w:rsid w:val="00AF1ED9"/>
    <w:rsid w:val="00AF3CEB"/>
    <w:rsid w:val="00B03C66"/>
    <w:rsid w:val="00B178AE"/>
    <w:rsid w:val="00B31D58"/>
    <w:rsid w:val="00B33F64"/>
    <w:rsid w:val="00B3638D"/>
    <w:rsid w:val="00B37739"/>
    <w:rsid w:val="00B472BB"/>
    <w:rsid w:val="00B54DDA"/>
    <w:rsid w:val="00B54EEF"/>
    <w:rsid w:val="00B553A7"/>
    <w:rsid w:val="00B67B0B"/>
    <w:rsid w:val="00B709F3"/>
    <w:rsid w:val="00B776F7"/>
    <w:rsid w:val="00B85B5C"/>
    <w:rsid w:val="00B85C3E"/>
    <w:rsid w:val="00BA0ACF"/>
    <w:rsid w:val="00BA1F8B"/>
    <w:rsid w:val="00BA2127"/>
    <w:rsid w:val="00BA22B2"/>
    <w:rsid w:val="00BA32FE"/>
    <w:rsid w:val="00BB2DAD"/>
    <w:rsid w:val="00BB2DC9"/>
    <w:rsid w:val="00BC1609"/>
    <w:rsid w:val="00BC5DB9"/>
    <w:rsid w:val="00BD0132"/>
    <w:rsid w:val="00BD1589"/>
    <w:rsid w:val="00BD397A"/>
    <w:rsid w:val="00BD4291"/>
    <w:rsid w:val="00BD6288"/>
    <w:rsid w:val="00BE0317"/>
    <w:rsid w:val="00BE18BE"/>
    <w:rsid w:val="00BE24FC"/>
    <w:rsid w:val="00BE45FE"/>
    <w:rsid w:val="00BE64F4"/>
    <w:rsid w:val="00BF32FC"/>
    <w:rsid w:val="00BF7142"/>
    <w:rsid w:val="00C06DF6"/>
    <w:rsid w:val="00C1117E"/>
    <w:rsid w:val="00C15C45"/>
    <w:rsid w:val="00C164A5"/>
    <w:rsid w:val="00C204CA"/>
    <w:rsid w:val="00C20D86"/>
    <w:rsid w:val="00C25A05"/>
    <w:rsid w:val="00C3133D"/>
    <w:rsid w:val="00C32126"/>
    <w:rsid w:val="00C42163"/>
    <w:rsid w:val="00C422C0"/>
    <w:rsid w:val="00C54C92"/>
    <w:rsid w:val="00C63371"/>
    <w:rsid w:val="00C701D4"/>
    <w:rsid w:val="00C70649"/>
    <w:rsid w:val="00C73BC6"/>
    <w:rsid w:val="00C7425A"/>
    <w:rsid w:val="00C91B12"/>
    <w:rsid w:val="00C94A74"/>
    <w:rsid w:val="00CA0FD7"/>
    <w:rsid w:val="00CA5923"/>
    <w:rsid w:val="00CC239E"/>
    <w:rsid w:val="00CC29A4"/>
    <w:rsid w:val="00CD15EE"/>
    <w:rsid w:val="00CD164D"/>
    <w:rsid w:val="00CD401E"/>
    <w:rsid w:val="00CE2B02"/>
    <w:rsid w:val="00CE2DBD"/>
    <w:rsid w:val="00CE4DBA"/>
    <w:rsid w:val="00CE5DEF"/>
    <w:rsid w:val="00CF4C61"/>
    <w:rsid w:val="00CF5FBD"/>
    <w:rsid w:val="00CF60BC"/>
    <w:rsid w:val="00D016D9"/>
    <w:rsid w:val="00D07954"/>
    <w:rsid w:val="00D10505"/>
    <w:rsid w:val="00D15B85"/>
    <w:rsid w:val="00D22DB2"/>
    <w:rsid w:val="00D245D5"/>
    <w:rsid w:val="00D26A3C"/>
    <w:rsid w:val="00D3162B"/>
    <w:rsid w:val="00D36AFF"/>
    <w:rsid w:val="00D44398"/>
    <w:rsid w:val="00D457C9"/>
    <w:rsid w:val="00D56463"/>
    <w:rsid w:val="00D564DB"/>
    <w:rsid w:val="00D56DF5"/>
    <w:rsid w:val="00D63D1F"/>
    <w:rsid w:val="00D6400B"/>
    <w:rsid w:val="00D6628B"/>
    <w:rsid w:val="00D700C4"/>
    <w:rsid w:val="00D809C0"/>
    <w:rsid w:val="00D81C35"/>
    <w:rsid w:val="00D85EE3"/>
    <w:rsid w:val="00D8648E"/>
    <w:rsid w:val="00D92CD2"/>
    <w:rsid w:val="00D93B8E"/>
    <w:rsid w:val="00D964E5"/>
    <w:rsid w:val="00DA12E3"/>
    <w:rsid w:val="00DA2547"/>
    <w:rsid w:val="00DA52B2"/>
    <w:rsid w:val="00DB5C92"/>
    <w:rsid w:val="00DB70C3"/>
    <w:rsid w:val="00DC00CE"/>
    <w:rsid w:val="00DC1BB9"/>
    <w:rsid w:val="00DC469A"/>
    <w:rsid w:val="00DC5F0F"/>
    <w:rsid w:val="00DC7376"/>
    <w:rsid w:val="00DD14DA"/>
    <w:rsid w:val="00DD2298"/>
    <w:rsid w:val="00DD43D9"/>
    <w:rsid w:val="00DE0C92"/>
    <w:rsid w:val="00DE41B5"/>
    <w:rsid w:val="00DE49FF"/>
    <w:rsid w:val="00DE5A58"/>
    <w:rsid w:val="00DF5A0D"/>
    <w:rsid w:val="00E10AFE"/>
    <w:rsid w:val="00E1179F"/>
    <w:rsid w:val="00E16ABA"/>
    <w:rsid w:val="00E263C2"/>
    <w:rsid w:val="00E315C9"/>
    <w:rsid w:val="00E409A3"/>
    <w:rsid w:val="00E41F50"/>
    <w:rsid w:val="00E50541"/>
    <w:rsid w:val="00E5225B"/>
    <w:rsid w:val="00E55659"/>
    <w:rsid w:val="00E57525"/>
    <w:rsid w:val="00E61F0B"/>
    <w:rsid w:val="00E622CD"/>
    <w:rsid w:val="00E67463"/>
    <w:rsid w:val="00E7132D"/>
    <w:rsid w:val="00E7199C"/>
    <w:rsid w:val="00E74E74"/>
    <w:rsid w:val="00E75E2D"/>
    <w:rsid w:val="00E77F00"/>
    <w:rsid w:val="00E82066"/>
    <w:rsid w:val="00E824DD"/>
    <w:rsid w:val="00E91996"/>
    <w:rsid w:val="00EA1761"/>
    <w:rsid w:val="00EA1DBB"/>
    <w:rsid w:val="00EA510D"/>
    <w:rsid w:val="00EA5BA1"/>
    <w:rsid w:val="00EA7F27"/>
    <w:rsid w:val="00EB132F"/>
    <w:rsid w:val="00EB284A"/>
    <w:rsid w:val="00EB294D"/>
    <w:rsid w:val="00EB5528"/>
    <w:rsid w:val="00EB71FF"/>
    <w:rsid w:val="00EC0FB9"/>
    <w:rsid w:val="00EC164C"/>
    <w:rsid w:val="00EC3960"/>
    <w:rsid w:val="00EC40B1"/>
    <w:rsid w:val="00EC6880"/>
    <w:rsid w:val="00ED134F"/>
    <w:rsid w:val="00ED5DC3"/>
    <w:rsid w:val="00EE33FA"/>
    <w:rsid w:val="00EE58E1"/>
    <w:rsid w:val="00EE6A5E"/>
    <w:rsid w:val="00EF08D9"/>
    <w:rsid w:val="00F07A17"/>
    <w:rsid w:val="00F14E9B"/>
    <w:rsid w:val="00F150DE"/>
    <w:rsid w:val="00F20DF7"/>
    <w:rsid w:val="00F21611"/>
    <w:rsid w:val="00F22874"/>
    <w:rsid w:val="00F244C9"/>
    <w:rsid w:val="00F2456C"/>
    <w:rsid w:val="00F34AAE"/>
    <w:rsid w:val="00F408D4"/>
    <w:rsid w:val="00F45CC8"/>
    <w:rsid w:val="00F475CF"/>
    <w:rsid w:val="00F50397"/>
    <w:rsid w:val="00F56932"/>
    <w:rsid w:val="00F6121C"/>
    <w:rsid w:val="00F64BED"/>
    <w:rsid w:val="00F67C7D"/>
    <w:rsid w:val="00F71CE5"/>
    <w:rsid w:val="00F80C52"/>
    <w:rsid w:val="00F91EEF"/>
    <w:rsid w:val="00F94507"/>
    <w:rsid w:val="00F945E9"/>
    <w:rsid w:val="00F973A7"/>
    <w:rsid w:val="00FA3318"/>
    <w:rsid w:val="00FA6990"/>
    <w:rsid w:val="00FB0C68"/>
    <w:rsid w:val="00FB2034"/>
    <w:rsid w:val="00FB431C"/>
    <w:rsid w:val="00FB5014"/>
    <w:rsid w:val="00FB6285"/>
    <w:rsid w:val="00FC2259"/>
    <w:rsid w:val="00FC397C"/>
    <w:rsid w:val="00FC4A0A"/>
    <w:rsid w:val="00FC5C76"/>
    <w:rsid w:val="00FD07B8"/>
    <w:rsid w:val="00FE27EE"/>
    <w:rsid w:val="00FE4DA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148C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F2D"/>
    <w:rPr>
      <w:rFonts w:ascii="Arial" w:eastAsia="Helvetica Neue" w:hAnsi="Arial" w:cs="Helvetica Neue"/>
      <w:lang w:val="en-GB" w:eastAsia="en-GB" w:bidi="en-GB"/>
    </w:rPr>
  </w:style>
  <w:style w:type="paragraph" w:styleId="Heading1">
    <w:name w:val="heading 1"/>
    <w:basedOn w:val="Normal"/>
    <w:uiPriority w:val="9"/>
    <w:qFormat/>
    <w:rsid w:val="008073B8"/>
    <w:pPr>
      <w:numPr>
        <w:numId w:val="1"/>
      </w:numPr>
      <w:tabs>
        <w:tab w:val="left" w:pos="720"/>
      </w:tabs>
      <w:spacing w:before="256"/>
      <w:outlineLvl w:val="0"/>
    </w:pPr>
    <w:rPr>
      <w:rFonts w:ascii="Times New Roman" w:eastAsia="HelveticaNeue-Medium" w:hAnsi="Times New Roman" w:cs="HelveticaNeue-Medium"/>
      <w:color w:val="FF6D15"/>
      <w:sz w:val="36"/>
      <w:szCs w:val="36"/>
    </w:rPr>
  </w:style>
  <w:style w:type="paragraph" w:styleId="Heading2">
    <w:name w:val="heading 2"/>
    <w:basedOn w:val="Normal"/>
    <w:uiPriority w:val="9"/>
    <w:unhideWhenUsed/>
    <w:qFormat/>
    <w:rsid w:val="008073B8"/>
    <w:pPr>
      <w:numPr>
        <w:ilvl w:val="1"/>
        <w:numId w:val="1"/>
      </w:numPr>
      <w:spacing w:before="100"/>
      <w:outlineLvl w:val="1"/>
    </w:pPr>
    <w:rPr>
      <w:rFonts w:eastAsia="HelveticaNeue-Medium" w:cs="HelveticaNeue-Medium"/>
      <w:color w:val="FF00C0"/>
      <w:sz w:val="28"/>
      <w:lang w:val="en-US"/>
    </w:rPr>
  </w:style>
  <w:style w:type="paragraph" w:styleId="Heading3">
    <w:name w:val="heading 3"/>
    <w:basedOn w:val="Normal"/>
    <w:uiPriority w:val="9"/>
    <w:unhideWhenUsed/>
    <w:qFormat/>
    <w:rsid w:val="008073B8"/>
    <w:pPr>
      <w:numPr>
        <w:ilvl w:val="2"/>
        <w:numId w:val="1"/>
      </w:numPr>
      <w:spacing w:before="120"/>
      <w:outlineLvl w:val="2"/>
    </w:pPr>
    <w:rPr>
      <w:rFonts w:eastAsia="HelveticaNeue-Medium" w:cs="HelveticaNeue-Medium"/>
      <w:color w:val="253746"/>
      <w:sz w:val="24"/>
      <w:szCs w:val="20"/>
    </w:rPr>
  </w:style>
  <w:style w:type="paragraph" w:styleId="Heading4">
    <w:name w:val="heading 4"/>
    <w:basedOn w:val="Normal"/>
    <w:next w:val="Normal"/>
    <w:link w:val="Heading4Char"/>
    <w:uiPriority w:val="9"/>
    <w:unhideWhenUsed/>
    <w:rsid w:val="007313DC"/>
    <w:pPr>
      <w:keepNext/>
      <w:keepLines/>
      <w:numPr>
        <w:ilvl w:val="3"/>
        <w:numId w:val="1"/>
      </w:numPr>
      <w:spacing w:before="40"/>
      <w:outlineLvl w:val="3"/>
    </w:pPr>
    <w:rPr>
      <w:rFonts w:eastAsiaTheme="majorEastAsia" w:cstheme="majorBidi"/>
      <w:iCs/>
    </w:rPr>
  </w:style>
  <w:style w:type="paragraph" w:styleId="Heading5">
    <w:name w:val="heading 5"/>
    <w:basedOn w:val="Normal"/>
    <w:next w:val="Normal"/>
    <w:link w:val="Heading5Char"/>
    <w:uiPriority w:val="9"/>
    <w:semiHidden/>
    <w:unhideWhenUsed/>
    <w:rsid w:val="00E74E74"/>
    <w:pPr>
      <w:keepNext/>
      <w:keepLines/>
      <w:numPr>
        <w:ilvl w:val="4"/>
        <w:numId w:val="1"/>
      </w:numPr>
      <w:spacing w:before="4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E74E74"/>
    <w:pPr>
      <w:keepNext/>
      <w:keepLines/>
      <w:numPr>
        <w:ilvl w:val="5"/>
        <w:numId w:val="1"/>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E74E74"/>
    <w:pPr>
      <w:keepNext/>
      <w:keepLines/>
      <w:numPr>
        <w:ilvl w:val="6"/>
        <w:numId w:val="1"/>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E74E74"/>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E74E74"/>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39"/>
    <w:qFormat/>
    <w:rsid w:val="001936C8"/>
    <w:pPr>
      <w:spacing w:before="40"/>
      <w:ind w:left="547" w:hanging="446"/>
    </w:pPr>
    <w:rPr>
      <w:rFonts w:eastAsia="HelveticaNeue-Medium" w:cs="HelveticaNeue-Medium"/>
      <w:szCs w:val="18"/>
    </w:rPr>
  </w:style>
  <w:style w:type="paragraph" w:styleId="TOC2">
    <w:name w:val="toc 2"/>
    <w:basedOn w:val="Normal"/>
    <w:uiPriority w:val="39"/>
    <w:qFormat/>
    <w:rsid w:val="001936C8"/>
    <w:pPr>
      <w:spacing w:before="40"/>
      <w:ind w:left="1008" w:hanging="432"/>
    </w:pPr>
    <w:rPr>
      <w:sz w:val="20"/>
      <w:szCs w:val="18"/>
    </w:rPr>
  </w:style>
  <w:style w:type="paragraph" w:styleId="BodyText">
    <w:name w:val="Body Text"/>
    <w:basedOn w:val="Normal"/>
    <w:link w:val="BodyTextChar"/>
    <w:uiPriority w:val="1"/>
    <w:qFormat/>
    <w:rsid w:val="00F20DF7"/>
    <w:pPr>
      <w:ind w:left="432" w:right="576"/>
      <w:jc w:val="both"/>
    </w:pPr>
    <w:rPr>
      <w:szCs w:val="18"/>
    </w:rPr>
  </w:style>
  <w:style w:type="paragraph" w:styleId="ListParagraph">
    <w:name w:val="List Paragraph"/>
    <w:aliases w:val="Subsection Paragraph"/>
    <w:basedOn w:val="Normal"/>
    <w:uiPriority w:val="1"/>
    <w:qFormat/>
    <w:rsid w:val="001B2A25"/>
    <w:pPr>
      <w:ind w:left="1008" w:right="576"/>
      <w:jc w:val="both"/>
    </w:pPr>
  </w:style>
  <w:style w:type="paragraph" w:customStyle="1" w:styleId="TableParagraph">
    <w:name w:val="Table Paragraph"/>
    <w:basedOn w:val="Normal"/>
    <w:uiPriority w:val="1"/>
    <w:qFormat/>
  </w:style>
  <w:style w:type="character" w:styleId="Hyperlink">
    <w:name w:val="Hyperlink"/>
    <w:basedOn w:val="DefaultParagraphFont"/>
    <w:uiPriority w:val="99"/>
    <w:unhideWhenUsed/>
    <w:rsid w:val="006E0702"/>
    <w:rPr>
      <w:color w:val="0000FF" w:themeColor="hyperlink"/>
      <w:u w:val="single"/>
    </w:rPr>
  </w:style>
  <w:style w:type="table" w:styleId="TableGrid">
    <w:name w:val="Table Grid"/>
    <w:basedOn w:val="TableNormal"/>
    <w:uiPriority w:val="39"/>
    <w:rsid w:val="007F2C40"/>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E1EDB"/>
    <w:pPr>
      <w:keepNext/>
      <w:keepLines/>
      <w:widowControl/>
      <w:numPr>
        <w:numId w:val="0"/>
      </w:numPr>
      <w:autoSpaceDE/>
      <w:autoSpaceDN/>
      <w:spacing w:before="240" w:line="259" w:lineRule="auto"/>
      <w:outlineLvl w:val="9"/>
    </w:pPr>
    <w:rPr>
      <w:rFonts w:eastAsiaTheme="majorEastAsia" w:cstheme="majorBidi"/>
      <w:color w:val="253746"/>
      <w:sz w:val="56"/>
      <w:szCs w:val="32"/>
      <w:lang w:val="en-US" w:eastAsia="en-US" w:bidi="ar-SA"/>
    </w:rPr>
  </w:style>
  <w:style w:type="paragraph" w:styleId="TOC3">
    <w:name w:val="toc 3"/>
    <w:basedOn w:val="Normal"/>
    <w:next w:val="Normal"/>
    <w:autoRedefine/>
    <w:uiPriority w:val="39"/>
    <w:unhideWhenUsed/>
    <w:qFormat/>
    <w:rsid w:val="00B709F3"/>
    <w:pPr>
      <w:tabs>
        <w:tab w:val="left" w:pos="1320"/>
        <w:tab w:val="right" w:leader="dot" w:pos="10790"/>
      </w:tabs>
      <w:spacing w:before="40"/>
      <w:ind w:left="1728" w:hanging="576"/>
    </w:pPr>
    <w:rPr>
      <w:sz w:val="20"/>
    </w:rPr>
  </w:style>
  <w:style w:type="character" w:styleId="UnresolvedMention">
    <w:name w:val="Unresolved Mention"/>
    <w:basedOn w:val="DefaultParagraphFont"/>
    <w:uiPriority w:val="99"/>
    <w:semiHidden/>
    <w:unhideWhenUsed/>
    <w:rsid w:val="009B326F"/>
    <w:rPr>
      <w:color w:val="605E5C"/>
      <w:shd w:val="clear" w:color="auto" w:fill="E1DFDD"/>
    </w:rPr>
  </w:style>
  <w:style w:type="character" w:styleId="PlaceholderText">
    <w:name w:val="Placeholder Text"/>
    <w:basedOn w:val="DefaultParagraphFont"/>
    <w:uiPriority w:val="99"/>
    <w:semiHidden/>
    <w:rsid w:val="00CD401E"/>
    <w:rPr>
      <w:color w:val="808080"/>
    </w:rPr>
  </w:style>
  <w:style w:type="paragraph" w:styleId="Header">
    <w:name w:val="header"/>
    <w:basedOn w:val="Normal"/>
    <w:link w:val="HeaderChar"/>
    <w:uiPriority w:val="99"/>
    <w:unhideWhenUsed/>
    <w:rsid w:val="00B85B5C"/>
    <w:pPr>
      <w:tabs>
        <w:tab w:val="center" w:pos="4513"/>
        <w:tab w:val="right" w:pos="9026"/>
      </w:tabs>
    </w:pPr>
  </w:style>
  <w:style w:type="character" w:customStyle="1" w:styleId="HeaderChar">
    <w:name w:val="Header Char"/>
    <w:basedOn w:val="DefaultParagraphFont"/>
    <w:link w:val="Header"/>
    <w:uiPriority w:val="99"/>
    <w:rsid w:val="00B85B5C"/>
    <w:rPr>
      <w:rFonts w:ascii="Helvetica Neue" w:eastAsia="Helvetica Neue" w:hAnsi="Helvetica Neue" w:cs="Helvetica Neue"/>
      <w:lang w:val="en-GB" w:eastAsia="en-GB" w:bidi="en-GB"/>
    </w:rPr>
  </w:style>
  <w:style w:type="paragraph" w:styleId="Footer">
    <w:name w:val="footer"/>
    <w:basedOn w:val="Normal"/>
    <w:link w:val="FooterChar"/>
    <w:uiPriority w:val="99"/>
    <w:unhideWhenUsed/>
    <w:rsid w:val="00B85B5C"/>
    <w:pPr>
      <w:tabs>
        <w:tab w:val="center" w:pos="4513"/>
        <w:tab w:val="right" w:pos="9026"/>
      </w:tabs>
    </w:pPr>
  </w:style>
  <w:style w:type="character" w:customStyle="1" w:styleId="FooterChar">
    <w:name w:val="Footer Char"/>
    <w:basedOn w:val="DefaultParagraphFont"/>
    <w:link w:val="Footer"/>
    <w:uiPriority w:val="99"/>
    <w:rsid w:val="00B85B5C"/>
    <w:rPr>
      <w:rFonts w:ascii="Helvetica Neue" w:eastAsia="Helvetica Neue" w:hAnsi="Helvetica Neue" w:cs="Helvetica Neue"/>
      <w:lang w:val="en-GB" w:eastAsia="en-GB" w:bidi="en-GB"/>
    </w:rPr>
  </w:style>
  <w:style w:type="paragraph" w:styleId="BalloonText">
    <w:name w:val="Balloon Text"/>
    <w:basedOn w:val="Normal"/>
    <w:link w:val="BalloonTextChar"/>
    <w:uiPriority w:val="99"/>
    <w:semiHidden/>
    <w:unhideWhenUsed/>
    <w:rsid w:val="0077134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71347"/>
    <w:rPr>
      <w:rFonts w:ascii="Segoe UI" w:eastAsia="Helvetica Neue" w:hAnsi="Segoe UI" w:cs="Segoe UI"/>
      <w:sz w:val="18"/>
      <w:szCs w:val="18"/>
      <w:lang w:val="en-GB" w:eastAsia="en-GB" w:bidi="en-GB"/>
    </w:rPr>
  </w:style>
  <w:style w:type="character" w:styleId="FollowedHyperlink">
    <w:name w:val="FollowedHyperlink"/>
    <w:basedOn w:val="DefaultParagraphFont"/>
    <w:uiPriority w:val="99"/>
    <w:semiHidden/>
    <w:unhideWhenUsed/>
    <w:rsid w:val="00680A5D"/>
    <w:rPr>
      <w:color w:val="800080" w:themeColor="followedHyperlink"/>
      <w:u w:val="single"/>
    </w:rPr>
  </w:style>
  <w:style w:type="character" w:customStyle="1" w:styleId="BodyTextChar">
    <w:name w:val="Body Text Char"/>
    <w:basedOn w:val="DefaultParagraphFont"/>
    <w:link w:val="BodyText"/>
    <w:uiPriority w:val="1"/>
    <w:rsid w:val="00F20DF7"/>
    <w:rPr>
      <w:rFonts w:ascii="Arial" w:eastAsia="Helvetica Neue" w:hAnsi="Arial" w:cs="Helvetica Neue"/>
      <w:sz w:val="20"/>
      <w:szCs w:val="18"/>
      <w:lang w:val="en-GB" w:eastAsia="en-GB" w:bidi="en-GB"/>
    </w:rPr>
  </w:style>
  <w:style w:type="table" w:styleId="PlainTable1">
    <w:name w:val="Plain Table 1"/>
    <w:basedOn w:val="TableNormal"/>
    <w:uiPriority w:val="41"/>
    <w:rsid w:val="00987435"/>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itle">
    <w:name w:val="Title"/>
    <w:basedOn w:val="Normal"/>
    <w:next w:val="Normal"/>
    <w:link w:val="TitleChar"/>
    <w:uiPriority w:val="10"/>
    <w:qFormat/>
    <w:rsid w:val="00721E30"/>
    <w:pPr>
      <w:ind w:left="144"/>
      <w:contextualSpacing/>
    </w:pPr>
    <w:rPr>
      <w:rFonts w:eastAsiaTheme="majorEastAsia" w:cstheme="majorBidi"/>
      <w:color w:val="FFFFFF" w:themeColor="background1"/>
      <w:spacing w:val="-10"/>
      <w:kern w:val="28"/>
      <w:sz w:val="62"/>
      <w:szCs w:val="56"/>
    </w:rPr>
  </w:style>
  <w:style w:type="character" w:customStyle="1" w:styleId="TitleChar">
    <w:name w:val="Title Char"/>
    <w:basedOn w:val="DefaultParagraphFont"/>
    <w:link w:val="Title"/>
    <w:uiPriority w:val="10"/>
    <w:rsid w:val="00721E30"/>
    <w:rPr>
      <w:rFonts w:ascii="Arial" w:eastAsiaTheme="majorEastAsia" w:hAnsi="Arial" w:cstheme="majorBidi"/>
      <w:color w:val="FFFFFF" w:themeColor="background1"/>
      <w:spacing w:val="-10"/>
      <w:kern w:val="28"/>
      <w:sz w:val="62"/>
      <w:szCs w:val="56"/>
      <w:lang w:val="en-GB" w:eastAsia="en-GB" w:bidi="en-GB"/>
    </w:rPr>
  </w:style>
  <w:style w:type="paragraph" w:styleId="Subtitle">
    <w:name w:val="Subtitle"/>
    <w:basedOn w:val="Normal"/>
    <w:next w:val="Normal"/>
    <w:link w:val="SubtitleChar"/>
    <w:uiPriority w:val="11"/>
    <w:qFormat/>
    <w:rsid w:val="000D09F4"/>
    <w:pPr>
      <w:numPr>
        <w:ilvl w:val="1"/>
      </w:numPr>
      <w:spacing w:after="160"/>
      <w:ind w:left="144"/>
    </w:pPr>
    <w:rPr>
      <w:rFonts w:eastAsiaTheme="minorEastAsia" w:cstheme="minorBidi"/>
      <w:color w:val="FF6D15"/>
      <w:spacing w:val="15"/>
      <w:sz w:val="28"/>
    </w:rPr>
  </w:style>
  <w:style w:type="character" w:customStyle="1" w:styleId="SubtitleChar">
    <w:name w:val="Subtitle Char"/>
    <w:basedOn w:val="DefaultParagraphFont"/>
    <w:link w:val="Subtitle"/>
    <w:uiPriority w:val="11"/>
    <w:rsid w:val="000D09F4"/>
    <w:rPr>
      <w:rFonts w:ascii="Arial" w:eastAsiaTheme="minorEastAsia" w:hAnsi="Arial"/>
      <w:color w:val="FF6D15"/>
      <w:spacing w:val="15"/>
      <w:sz w:val="28"/>
      <w:lang w:val="en-GB" w:eastAsia="en-GB" w:bidi="en-GB"/>
    </w:rPr>
  </w:style>
  <w:style w:type="character" w:styleId="SubtleEmphasis">
    <w:name w:val="Subtle Emphasis"/>
    <w:basedOn w:val="DefaultParagraphFont"/>
    <w:uiPriority w:val="19"/>
    <w:qFormat/>
    <w:rsid w:val="00721E30"/>
    <w:rPr>
      <w:rFonts w:ascii="Arial" w:hAnsi="Arial"/>
      <w:b w:val="0"/>
      <w:i w:val="0"/>
      <w:iCs/>
      <w:color w:val="FFFFFF" w:themeColor="background1"/>
      <w:sz w:val="36"/>
    </w:rPr>
  </w:style>
  <w:style w:type="paragraph" w:styleId="NoSpacing">
    <w:name w:val="No Spacing"/>
    <w:uiPriority w:val="1"/>
    <w:qFormat/>
    <w:rsid w:val="00DA2547"/>
    <w:rPr>
      <w:rFonts w:ascii="Arial" w:eastAsia="Helvetica Neue" w:hAnsi="Arial" w:cs="Helvetica Neue"/>
      <w:sz w:val="20"/>
      <w:lang w:val="en-GB" w:eastAsia="en-GB" w:bidi="en-GB"/>
    </w:rPr>
  </w:style>
  <w:style w:type="character" w:customStyle="1" w:styleId="Heading4Char">
    <w:name w:val="Heading 4 Char"/>
    <w:basedOn w:val="DefaultParagraphFont"/>
    <w:link w:val="Heading4"/>
    <w:uiPriority w:val="9"/>
    <w:rsid w:val="007313DC"/>
    <w:rPr>
      <w:rFonts w:ascii="Arial" w:eastAsiaTheme="majorEastAsia" w:hAnsi="Arial" w:cstheme="majorBidi"/>
      <w:iCs/>
      <w:lang w:val="en-GB" w:eastAsia="en-GB" w:bidi="en-GB"/>
    </w:rPr>
  </w:style>
  <w:style w:type="character" w:customStyle="1" w:styleId="Heading5Char">
    <w:name w:val="Heading 5 Char"/>
    <w:basedOn w:val="DefaultParagraphFont"/>
    <w:link w:val="Heading5"/>
    <w:uiPriority w:val="9"/>
    <w:semiHidden/>
    <w:rsid w:val="00E74E74"/>
    <w:rPr>
      <w:rFonts w:asciiTheme="majorHAnsi" w:eastAsiaTheme="majorEastAsia" w:hAnsiTheme="majorHAnsi" w:cstheme="majorBidi"/>
      <w:color w:val="365F91" w:themeColor="accent1" w:themeShade="BF"/>
      <w:lang w:val="en-GB" w:eastAsia="en-GB" w:bidi="en-GB"/>
    </w:rPr>
  </w:style>
  <w:style w:type="character" w:customStyle="1" w:styleId="Heading6Char">
    <w:name w:val="Heading 6 Char"/>
    <w:basedOn w:val="DefaultParagraphFont"/>
    <w:link w:val="Heading6"/>
    <w:uiPriority w:val="9"/>
    <w:semiHidden/>
    <w:rsid w:val="00E74E74"/>
    <w:rPr>
      <w:rFonts w:asciiTheme="majorHAnsi" w:eastAsiaTheme="majorEastAsia" w:hAnsiTheme="majorHAnsi" w:cstheme="majorBidi"/>
      <w:color w:val="243F60" w:themeColor="accent1" w:themeShade="7F"/>
      <w:lang w:val="en-GB" w:eastAsia="en-GB" w:bidi="en-GB"/>
    </w:rPr>
  </w:style>
  <w:style w:type="character" w:customStyle="1" w:styleId="Heading7Char">
    <w:name w:val="Heading 7 Char"/>
    <w:basedOn w:val="DefaultParagraphFont"/>
    <w:link w:val="Heading7"/>
    <w:uiPriority w:val="9"/>
    <w:semiHidden/>
    <w:rsid w:val="00E74E74"/>
    <w:rPr>
      <w:rFonts w:asciiTheme="majorHAnsi" w:eastAsiaTheme="majorEastAsia" w:hAnsiTheme="majorHAnsi" w:cstheme="majorBidi"/>
      <w:i/>
      <w:iCs/>
      <w:color w:val="243F60" w:themeColor="accent1" w:themeShade="7F"/>
      <w:lang w:val="en-GB" w:eastAsia="en-GB" w:bidi="en-GB"/>
    </w:rPr>
  </w:style>
  <w:style w:type="character" w:customStyle="1" w:styleId="Heading8Char">
    <w:name w:val="Heading 8 Char"/>
    <w:basedOn w:val="DefaultParagraphFont"/>
    <w:link w:val="Heading8"/>
    <w:uiPriority w:val="9"/>
    <w:semiHidden/>
    <w:rsid w:val="00E74E74"/>
    <w:rPr>
      <w:rFonts w:asciiTheme="majorHAnsi" w:eastAsiaTheme="majorEastAsia" w:hAnsiTheme="majorHAnsi" w:cstheme="majorBidi"/>
      <w:color w:val="272727" w:themeColor="text1" w:themeTint="D8"/>
      <w:sz w:val="21"/>
      <w:szCs w:val="21"/>
      <w:lang w:val="en-GB" w:eastAsia="en-GB" w:bidi="en-GB"/>
    </w:rPr>
  </w:style>
  <w:style w:type="character" w:customStyle="1" w:styleId="Heading9Char">
    <w:name w:val="Heading 9 Char"/>
    <w:basedOn w:val="DefaultParagraphFont"/>
    <w:link w:val="Heading9"/>
    <w:uiPriority w:val="9"/>
    <w:semiHidden/>
    <w:rsid w:val="00E74E74"/>
    <w:rPr>
      <w:rFonts w:asciiTheme="majorHAnsi" w:eastAsiaTheme="majorEastAsia" w:hAnsiTheme="majorHAnsi" w:cstheme="majorBidi"/>
      <w:i/>
      <w:iCs/>
      <w:color w:val="272727" w:themeColor="text1" w:themeTint="D8"/>
      <w:sz w:val="21"/>
      <w:szCs w:val="21"/>
      <w:lang w:val="en-GB" w:eastAsia="en-GB" w:bidi="en-GB"/>
    </w:rPr>
  </w:style>
  <w:style w:type="paragraph" w:styleId="Caption">
    <w:name w:val="caption"/>
    <w:basedOn w:val="Normal"/>
    <w:next w:val="Normal"/>
    <w:uiPriority w:val="35"/>
    <w:unhideWhenUsed/>
    <w:qFormat/>
    <w:rsid w:val="006C4F2D"/>
    <w:pPr>
      <w:spacing w:after="200"/>
      <w:ind w:left="720"/>
    </w:pPr>
    <w:rPr>
      <w:i/>
      <w:iCs/>
      <w:color w:val="253746"/>
      <w:sz w:val="18"/>
      <w:szCs w:val="18"/>
    </w:rPr>
  </w:style>
  <w:style w:type="character" w:styleId="Emphasis">
    <w:name w:val="Emphasis"/>
    <w:basedOn w:val="DefaultParagraphFont"/>
    <w:uiPriority w:val="20"/>
    <w:qFormat/>
    <w:rsid w:val="00AD1326"/>
    <w:rPr>
      <w:rFonts w:ascii="Arial" w:hAnsi="Arial"/>
      <w:i/>
      <w:iCs/>
      <w:color w:val="253746"/>
      <w:sz w:val="18"/>
    </w:rPr>
  </w:style>
  <w:style w:type="character" w:styleId="CommentReference">
    <w:name w:val="annotation reference"/>
    <w:basedOn w:val="DefaultParagraphFont"/>
    <w:uiPriority w:val="99"/>
    <w:semiHidden/>
    <w:unhideWhenUsed/>
    <w:rsid w:val="009C0DFA"/>
    <w:rPr>
      <w:sz w:val="16"/>
      <w:szCs w:val="16"/>
    </w:rPr>
  </w:style>
  <w:style w:type="paragraph" w:styleId="CommentText">
    <w:name w:val="annotation text"/>
    <w:basedOn w:val="Normal"/>
    <w:link w:val="CommentTextChar"/>
    <w:uiPriority w:val="99"/>
    <w:semiHidden/>
    <w:unhideWhenUsed/>
    <w:rsid w:val="009C0DFA"/>
    <w:rPr>
      <w:sz w:val="20"/>
      <w:szCs w:val="20"/>
    </w:rPr>
  </w:style>
  <w:style w:type="character" w:customStyle="1" w:styleId="CommentTextChar">
    <w:name w:val="Comment Text Char"/>
    <w:basedOn w:val="DefaultParagraphFont"/>
    <w:link w:val="CommentText"/>
    <w:uiPriority w:val="99"/>
    <w:semiHidden/>
    <w:rsid w:val="009C0DFA"/>
    <w:rPr>
      <w:rFonts w:ascii="Arial" w:eastAsia="Helvetica Neue" w:hAnsi="Arial" w:cs="Helvetica Neue"/>
      <w:sz w:val="20"/>
      <w:szCs w:val="20"/>
      <w:lang w:val="en-GB" w:eastAsia="en-GB" w:bidi="en-GB"/>
    </w:rPr>
  </w:style>
  <w:style w:type="paragraph" w:styleId="CommentSubject">
    <w:name w:val="annotation subject"/>
    <w:basedOn w:val="CommentText"/>
    <w:next w:val="CommentText"/>
    <w:link w:val="CommentSubjectChar"/>
    <w:uiPriority w:val="99"/>
    <w:semiHidden/>
    <w:unhideWhenUsed/>
    <w:rsid w:val="009C0DFA"/>
    <w:rPr>
      <w:b/>
      <w:bCs/>
    </w:rPr>
  </w:style>
  <w:style w:type="character" w:customStyle="1" w:styleId="CommentSubjectChar">
    <w:name w:val="Comment Subject Char"/>
    <w:basedOn w:val="CommentTextChar"/>
    <w:link w:val="CommentSubject"/>
    <w:uiPriority w:val="99"/>
    <w:semiHidden/>
    <w:rsid w:val="009C0DFA"/>
    <w:rPr>
      <w:rFonts w:ascii="Arial" w:eastAsia="Helvetica Neue" w:hAnsi="Arial" w:cs="Helvetica Neue"/>
      <w:b/>
      <w:bCs/>
      <w:sz w:val="20"/>
      <w:szCs w:val="20"/>
      <w:lang w:val="en-GB" w:eastAsia="en-GB" w:bidi="en-GB"/>
    </w:rPr>
  </w:style>
  <w:style w:type="paragraph" w:customStyle="1" w:styleId="CoverPageCustomerName">
    <w:name w:val="Cover Page Customer Name"/>
    <w:basedOn w:val="Normal"/>
    <w:link w:val="CoverPageCustomerNameChar"/>
    <w:qFormat/>
    <w:rsid w:val="009B1A4B"/>
    <w:pPr>
      <w:ind w:left="144"/>
    </w:pPr>
    <w:rPr>
      <w:color w:val="FF00C0"/>
      <w:sz w:val="32"/>
    </w:rPr>
  </w:style>
  <w:style w:type="paragraph" w:customStyle="1" w:styleId="CoverAddress">
    <w:name w:val="Cover Address"/>
    <w:basedOn w:val="BodyText"/>
    <w:link w:val="CoverAddressChar"/>
    <w:qFormat/>
    <w:rsid w:val="009B1A4B"/>
    <w:pPr>
      <w:ind w:left="144" w:right="0"/>
      <w:jc w:val="left"/>
    </w:pPr>
    <w:rPr>
      <w:rFonts w:cs="Arial"/>
      <w:color w:val="FF00C0"/>
      <w:sz w:val="24"/>
      <w:lang w:val="en-US"/>
    </w:rPr>
  </w:style>
  <w:style w:type="character" w:customStyle="1" w:styleId="CoverPageCustomerNameChar">
    <w:name w:val="Cover Page Customer Name Char"/>
    <w:basedOn w:val="DefaultParagraphFont"/>
    <w:link w:val="CoverPageCustomerName"/>
    <w:rsid w:val="009B1A4B"/>
    <w:rPr>
      <w:rFonts w:ascii="Arial" w:eastAsia="Helvetica Neue" w:hAnsi="Arial" w:cs="Helvetica Neue"/>
      <w:color w:val="FF00C0"/>
      <w:sz w:val="32"/>
      <w:lang w:val="en-GB" w:eastAsia="en-GB" w:bidi="en-GB"/>
    </w:rPr>
  </w:style>
  <w:style w:type="paragraph" w:customStyle="1" w:styleId="Coverpagedate">
    <w:name w:val="Cover page date"/>
    <w:basedOn w:val="Normal"/>
    <w:link w:val="CoverpagedateChar"/>
    <w:qFormat/>
    <w:rsid w:val="009B1A4B"/>
    <w:pPr>
      <w:ind w:left="144"/>
    </w:pPr>
    <w:rPr>
      <w:rFonts w:cs="Arial"/>
      <w:sz w:val="20"/>
      <w:lang w:val="fr-FR"/>
    </w:rPr>
  </w:style>
  <w:style w:type="character" w:customStyle="1" w:styleId="CoverAddressChar">
    <w:name w:val="Cover Address Char"/>
    <w:basedOn w:val="BodyTextChar"/>
    <w:link w:val="CoverAddress"/>
    <w:rsid w:val="009B1A4B"/>
    <w:rPr>
      <w:rFonts w:ascii="Arial" w:eastAsia="Helvetica Neue" w:hAnsi="Arial" w:cs="Arial"/>
      <w:color w:val="FF00C0"/>
      <w:sz w:val="24"/>
      <w:szCs w:val="18"/>
      <w:lang w:val="en-GB" w:eastAsia="en-GB" w:bidi="en-GB"/>
    </w:rPr>
  </w:style>
  <w:style w:type="table" w:customStyle="1" w:styleId="TableGrid1">
    <w:name w:val="Table Grid1"/>
    <w:basedOn w:val="TableNormal"/>
    <w:next w:val="TableGrid"/>
    <w:uiPriority w:val="39"/>
    <w:rsid w:val="0011031B"/>
    <w:pPr>
      <w:widowControl/>
      <w:autoSpaceDE/>
      <w:autoSpaceDN/>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verpagedateChar">
    <w:name w:val="Cover page date Char"/>
    <w:basedOn w:val="DefaultParagraphFont"/>
    <w:link w:val="Coverpagedate"/>
    <w:rsid w:val="009B1A4B"/>
    <w:rPr>
      <w:rFonts w:ascii="Arial" w:eastAsia="Helvetica Neue" w:hAnsi="Arial" w:cs="Arial"/>
      <w:sz w:val="20"/>
      <w:lang w:val="fr-FR" w:eastAsia="en-GB" w:bidi="en-GB"/>
    </w:rPr>
  </w:style>
  <w:style w:type="character" w:customStyle="1" w:styleId="FormFieldSubsection">
    <w:name w:val="Form Field Subsection"/>
    <w:basedOn w:val="DefaultParagraphFont"/>
    <w:uiPriority w:val="1"/>
    <w:qFormat/>
    <w:rsid w:val="00D564DB"/>
    <w:rPr>
      <w:rFonts w:ascii="Arial" w:hAnsi="Arial"/>
      <w:color w:val="auto"/>
      <w:sz w:val="22"/>
    </w:rPr>
  </w:style>
  <w:style w:type="character" w:customStyle="1" w:styleId="FormFieldTotalCost">
    <w:name w:val="Form Field Total Cost"/>
    <w:basedOn w:val="DefaultParagraphFont"/>
    <w:uiPriority w:val="1"/>
    <w:qFormat/>
    <w:rsid w:val="00D564DB"/>
    <w:rPr>
      <w:rFonts w:ascii="Arial" w:hAnsi="Arial"/>
      <w:b/>
      <w:color w:val="auto"/>
      <w:sz w:val="22"/>
    </w:rPr>
  </w:style>
  <w:style w:type="character" w:customStyle="1" w:styleId="FormFieldSignatureBox">
    <w:name w:val="Form Field Signature Box"/>
    <w:basedOn w:val="DefaultParagraphFont"/>
    <w:uiPriority w:val="1"/>
    <w:qFormat/>
    <w:rsid w:val="00D564DB"/>
    <w:rPr>
      <w:rFonts w:ascii="Arial" w:hAnsi="Arial"/>
      <w:color w:val="auto"/>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302722">
      <w:bodyDiv w:val="1"/>
      <w:marLeft w:val="0"/>
      <w:marRight w:val="0"/>
      <w:marTop w:val="0"/>
      <w:marBottom w:val="0"/>
      <w:divBdr>
        <w:top w:val="none" w:sz="0" w:space="0" w:color="auto"/>
        <w:left w:val="none" w:sz="0" w:space="0" w:color="auto"/>
        <w:bottom w:val="none" w:sz="0" w:space="0" w:color="auto"/>
        <w:right w:val="none" w:sz="0" w:space="0" w:color="auto"/>
      </w:divBdr>
    </w:div>
    <w:div w:id="128941378">
      <w:bodyDiv w:val="1"/>
      <w:marLeft w:val="0"/>
      <w:marRight w:val="0"/>
      <w:marTop w:val="0"/>
      <w:marBottom w:val="0"/>
      <w:divBdr>
        <w:top w:val="none" w:sz="0" w:space="0" w:color="auto"/>
        <w:left w:val="none" w:sz="0" w:space="0" w:color="auto"/>
        <w:bottom w:val="none" w:sz="0" w:space="0" w:color="auto"/>
        <w:right w:val="none" w:sz="0" w:space="0" w:color="auto"/>
      </w:divBdr>
    </w:div>
    <w:div w:id="162743408">
      <w:bodyDiv w:val="1"/>
      <w:marLeft w:val="0"/>
      <w:marRight w:val="0"/>
      <w:marTop w:val="0"/>
      <w:marBottom w:val="0"/>
      <w:divBdr>
        <w:top w:val="none" w:sz="0" w:space="0" w:color="auto"/>
        <w:left w:val="none" w:sz="0" w:space="0" w:color="auto"/>
        <w:bottom w:val="none" w:sz="0" w:space="0" w:color="auto"/>
        <w:right w:val="none" w:sz="0" w:space="0" w:color="auto"/>
      </w:divBdr>
    </w:div>
    <w:div w:id="162749074">
      <w:bodyDiv w:val="1"/>
      <w:marLeft w:val="0"/>
      <w:marRight w:val="0"/>
      <w:marTop w:val="0"/>
      <w:marBottom w:val="0"/>
      <w:divBdr>
        <w:top w:val="none" w:sz="0" w:space="0" w:color="auto"/>
        <w:left w:val="none" w:sz="0" w:space="0" w:color="auto"/>
        <w:bottom w:val="none" w:sz="0" w:space="0" w:color="auto"/>
        <w:right w:val="none" w:sz="0" w:space="0" w:color="auto"/>
      </w:divBdr>
    </w:div>
    <w:div w:id="218588826">
      <w:bodyDiv w:val="1"/>
      <w:marLeft w:val="0"/>
      <w:marRight w:val="0"/>
      <w:marTop w:val="0"/>
      <w:marBottom w:val="0"/>
      <w:divBdr>
        <w:top w:val="none" w:sz="0" w:space="0" w:color="auto"/>
        <w:left w:val="none" w:sz="0" w:space="0" w:color="auto"/>
        <w:bottom w:val="none" w:sz="0" w:space="0" w:color="auto"/>
        <w:right w:val="none" w:sz="0" w:space="0" w:color="auto"/>
      </w:divBdr>
    </w:div>
    <w:div w:id="251478326">
      <w:bodyDiv w:val="1"/>
      <w:marLeft w:val="0"/>
      <w:marRight w:val="0"/>
      <w:marTop w:val="0"/>
      <w:marBottom w:val="0"/>
      <w:divBdr>
        <w:top w:val="none" w:sz="0" w:space="0" w:color="auto"/>
        <w:left w:val="none" w:sz="0" w:space="0" w:color="auto"/>
        <w:bottom w:val="none" w:sz="0" w:space="0" w:color="auto"/>
        <w:right w:val="none" w:sz="0" w:space="0" w:color="auto"/>
      </w:divBdr>
    </w:div>
    <w:div w:id="325716599">
      <w:bodyDiv w:val="1"/>
      <w:marLeft w:val="0"/>
      <w:marRight w:val="0"/>
      <w:marTop w:val="0"/>
      <w:marBottom w:val="0"/>
      <w:divBdr>
        <w:top w:val="none" w:sz="0" w:space="0" w:color="auto"/>
        <w:left w:val="none" w:sz="0" w:space="0" w:color="auto"/>
        <w:bottom w:val="none" w:sz="0" w:space="0" w:color="auto"/>
        <w:right w:val="none" w:sz="0" w:space="0" w:color="auto"/>
      </w:divBdr>
    </w:div>
    <w:div w:id="343871801">
      <w:bodyDiv w:val="1"/>
      <w:marLeft w:val="0"/>
      <w:marRight w:val="0"/>
      <w:marTop w:val="0"/>
      <w:marBottom w:val="0"/>
      <w:divBdr>
        <w:top w:val="none" w:sz="0" w:space="0" w:color="auto"/>
        <w:left w:val="none" w:sz="0" w:space="0" w:color="auto"/>
        <w:bottom w:val="none" w:sz="0" w:space="0" w:color="auto"/>
        <w:right w:val="none" w:sz="0" w:space="0" w:color="auto"/>
      </w:divBdr>
    </w:div>
    <w:div w:id="386953783">
      <w:bodyDiv w:val="1"/>
      <w:marLeft w:val="0"/>
      <w:marRight w:val="0"/>
      <w:marTop w:val="0"/>
      <w:marBottom w:val="0"/>
      <w:divBdr>
        <w:top w:val="none" w:sz="0" w:space="0" w:color="auto"/>
        <w:left w:val="none" w:sz="0" w:space="0" w:color="auto"/>
        <w:bottom w:val="none" w:sz="0" w:space="0" w:color="auto"/>
        <w:right w:val="none" w:sz="0" w:space="0" w:color="auto"/>
      </w:divBdr>
    </w:div>
    <w:div w:id="597442710">
      <w:bodyDiv w:val="1"/>
      <w:marLeft w:val="0"/>
      <w:marRight w:val="0"/>
      <w:marTop w:val="0"/>
      <w:marBottom w:val="0"/>
      <w:divBdr>
        <w:top w:val="none" w:sz="0" w:space="0" w:color="auto"/>
        <w:left w:val="none" w:sz="0" w:space="0" w:color="auto"/>
        <w:bottom w:val="none" w:sz="0" w:space="0" w:color="auto"/>
        <w:right w:val="none" w:sz="0" w:space="0" w:color="auto"/>
      </w:divBdr>
    </w:div>
    <w:div w:id="651645485">
      <w:bodyDiv w:val="1"/>
      <w:marLeft w:val="0"/>
      <w:marRight w:val="0"/>
      <w:marTop w:val="0"/>
      <w:marBottom w:val="0"/>
      <w:divBdr>
        <w:top w:val="none" w:sz="0" w:space="0" w:color="auto"/>
        <w:left w:val="none" w:sz="0" w:space="0" w:color="auto"/>
        <w:bottom w:val="none" w:sz="0" w:space="0" w:color="auto"/>
        <w:right w:val="none" w:sz="0" w:space="0" w:color="auto"/>
      </w:divBdr>
    </w:div>
    <w:div w:id="671102400">
      <w:bodyDiv w:val="1"/>
      <w:marLeft w:val="0"/>
      <w:marRight w:val="0"/>
      <w:marTop w:val="0"/>
      <w:marBottom w:val="0"/>
      <w:divBdr>
        <w:top w:val="none" w:sz="0" w:space="0" w:color="auto"/>
        <w:left w:val="none" w:sz="0" w:space="0" w:color="auto"/>
        <w:bottom w:val="none" w:sz="0" w:space="0" w:color="auto"/>
        <w:right w:val="none" w:sz="0" w:space="0" w:color="auto"/>
      </w:divBdr>
    </w:div>
    <w:div w:id="748423849">
      <w:bodyDiv w:val="1"/>
      <w:marLeft w:val="0"/>
      <w:marRight w:val="0"/>
      <w:marTop w:val="0"/>
      <w:marBottom w:val="0"/>
      <w:divBdr>
        <w:top w:val="none" w:sz="0" w:space="0" w:color="auto"/>
        <w:left w:val="none" w:sz="0" w:space="0" w:color="auto"/>
        <w:bottom w:val="none" w:sz="0" w:space="0" w:color="auto"/>
        <w:right w:val="none" w:sz="0" w:space="0" w:color="auto"/>
      </w:divBdr>
    </w:div>
    <w:div w:id="785275754">
      <w:bodyDiv w:val="1"/>
      <w:marLeft w:val="0"/>
      <w:marRight w:val="0"/>
      <w:marTop w:val="0"/>
      <w:marBottom w:val="0"/>
      <w:divBdr>
        <w:top w:val="none" w:sz="0" w:space="0" w:color="auto"/>
        <w:left w:val="none" w:sz="0" w:space="0" w:color="auto"/>
        <w:bottom w:val="none" w:sz="0" w:space="0" w:color="auto"/>
        <w:right w:val="none" w:sz="0" w:space="0" w:color="auto"/>
      </w:divBdr>
    </w:div>
    <w:div w:id="914634675">
      <w:bodyDiv w:val="1"/>
      <w:marLeft w:val="0"/>
      <w:marRight w:val="0"/>
      <w:marTop w:val="0"/>
      <w:marBottom w:val="0"/>
      <w:divBdr>
        <w:top w:val="none" w:sz="0" w:space="0" w:color="auto"/>
        <w:left w:val="none" w:sz="0" w:space="0" w:color="auto"/>
        <w:bottom w:val="none" w:sz="0" w:space="0" w:color="auto"/>
        <w:right w:val="none" w:sz="0" w:space="0" w:color="auto"/>
      </w:divBdr>
    </w:div>
    <w:div w:id="916521783">
      <w:bodyDiv w:val="1"/>
      <w:marLeft w:val="0"/>
      <w:marRight w:val="0"/>
      <w:marTop w:val="0"/>
      <w:marBottom w:val="0"/>
      <w:divBdr>
        <w:top w:val="none" w:sz="0" w:space="0" w:color="auto"/>
        <w:left w:val="none" w:sz="0" w:space="0" w:color="auto"/>
        <w:bottom w:val="none" w:sz="0" w:space="0" w:color="auto"/>
        <w:right w:val="none" w:sz="0" w:space="0" w:color="auto"/>
      </w:divBdr>
    </w:div>
    <w:div w:id="1014840196">
      <w:bodyDiv w:val="1"/>
      <w:marLeft w:val="0"/>
      <w:marRight w:val="0"/>
      <w:marTop w:val="0"/>
      <w:marBottom w:val="0"/>
      <w:divBdr>
        <w:top w:val="none" w:sz="0" w:space="0" w:color="auto"/>
        <w:left w:val="none" w:sz="0" w:space="0" w:color="auto"/>
        <w:bottom w:val="none" w:sz="0" w:space="0" w:color="auto"/>
        <w:right w:val="none" w:sz="0" w:space="0" w:color="auto"/>
      </w:divBdr>
    </w:div>
    <w:div w:id="1055156454">
      <w:bodyDiv w:val="1"/>
      <w:marLeft w:val="0"/>
      <w:marRight w:val="0"/>
      <w:marTop w:val="0"/>
      <w:marBottom w:val="0"/>
      <w:divBdr>
        <w:top w:val="none" w:sz="0" w:space="0" w:color="auto"/>
        <w:left w:val="none" w:sz="0" w:space="0" w:color="auto"/>
        <w:bottom w:val="none" w:sz="0" w:space="0" w:color="auto"/>
        <w:right w:val="none" w:sz="0" w:space="0" w:color="auto"/>
      </w:divBdr>
    </w:div>
    <w:div w:id="1282300686">
      <w:bodyDiv w:val="1"/>
      <w:marLeft w:val="0"/>
      <w:marRight w:val="0"/>
      <w:marTop w:val="0"/>
      <w:marBottom w:val="0"/>
      <w:divBdr>
        <w:top w:val="none" w:sz="0" w:space="0" w:color="auto"/>
        <w:left w:val="none" w:sz="0" w:space="0" w:color="auto"/>
        <w:bottom w:val="none" w:sz="0" w:space="0" w:color="auto"/>
        <w:right w:val="none" w:sz="0" w:space="0" w:color="auto"/>
      </w:divBdr>
    </w:div>
    <w:div w:id="1295410492">
      <w:bodyDiv w:val="1"/>
      <w:marLeft w:val="0"/>
      <w:marRight w:val="0"/>
      <w:marTop w:val="0"/>
      <w:marBottom w:val="0"/>
      <w:divBdr>
        <w:top w:val="none" w:sz="0" w:space="0" w:color="auto"/>
        <w:left w:val="none" w:sz="0" w:space="0" w:color="auto"/>
        <w:bottom w:val="none" w:sz="0" w:space="0" w:color="auto"/>
        <w:right w:val="none" w:sz="0" w:space="0" w:color="auto"/>
      </w:divBdr>
    </w:div>
    <w:div w:id="1459763041">
      <w:bodyDiv w:val="1"/>
      <w:marLeft w:val="0"/>
      <w:marRight w:val="0"/>
      <w:marTop w:val="0"/>
      <w:marBottom w:val="0"/>
      <w:divBdr>
        <w:top w:val="none" w:sz="0" w:space="0" w:color="auto"/>
        <w:left w:val="none" w:sz="0" w:space="0" w:color="auto"/>
        <w:bottom w:val="none" w:sz="0" w:space="0" w:color="auto"/>
        <w:right w:val="none" w:sz="0" w:space="0" w:color="auto"/>
      </w:divBdr>
    </w:div>
    <w:div w:id="1557665638">
      <w:bodyDiv w:val="1"/>
      <w:marLeft w:val="0"/>
      <w:marRight w:val="0"/>
      <w:marTop w:val="0"/>
      <w:marBottom w:val="0"/>
      <w:divBdr>
        <w:top w:val="none" w:sz="0" w:space="0" w:color="auto"/>
        <w:left w:val="none" w:sz="0" w:space="0" w:color="auto"/>
        <w:bottom w:val="none" w:sz="0" w:space="0" w:color="auto"/>
        <w:right w:val="none" w:sz="0" w:space="0" w:color="auto"/>
      </w:divBdr>
    </w:div>
    <w:div w:id="1665546643">
      <w:bodyDiv w:val="1"/>
      <w:marLeft w:val="0"/>
      <w:marRight w:val="0"/>
      <w:marTop w:val="0"/>
      <w:marBottom w:val="0"/>
      <w:divBdr>
        <w:top w:val="none" w:sz="0" w:space="0" w:color="auto"/>
        <w:left w:val="none" w:sz="0" w:space="0" w:color="auto"/>
        <w:bottom w:val="none" w:sz="0" w:space="0" w:color="auto"/>
        <w:right w:val="none" w:sz="0" w:space="0" w:color="auto"/>
      </w:divBdr>
    </w:div>
    <w:div w:id="1825466088">
      <w:bodyDiv w:val="1"/>
      <w:marLeft w:val="0"/>
      <w:marRight w:val="0"/>
      <w:marTop w:val="0"/>
      <w:marBottom w:val="0"/>
      <w:divBdr>
        <w:top w:val="none" w:sz="0" w:space="0" w:color="auto"/>
        <w:left w:val="none" w:sz="0" w:space="0" w:color="auto"/>
        <w:bottom w:val="none" w:sz="0" w:space="0" w:color="auto"/>
        <w:right w:val="none" w:sz="0" w:space="0" w:color="auto"/>
      </w:divBdr>
    </w:div>
    <w:div w:id="1843159373">
      <w:bodyDiv w:val="1"/>
      <w:marLeft w:val="0"/>
      <w:marRight w:val="0"/>
      <w:marTop w:val="0"/>
      <w:marBottom w:val="0"/>
      <w:divBdr>
        <w:top w:val="none" w:sz="0" w:space="0" w:color="auto"/>
        <w:left w:val="none" w:sz="0" w:space="0" w:color="auto"/>
        <w:bottom w:val="none" w:sz="0" w:space="0" w:color="auto"/>
        <w:right w:val="none" w:sz="0" w:space="0" w:color="auto"/>
      </w:divBdr>
    </w:div>
    <w:div w:id="1952666593">
      <w:bodyDiv w:val="1"/>
      <w:marLeft w:val="0"/>
      <w:marRight w:val="0"/>
      <w:marTop w:val="0"/>
      <w:marBottom w:val="0"/>
      <w:divBdr>
        <w:top w:val="none" w:sz="0" w:space="0" w:color="auto"/>
        <w:left w:val="none" w:sz="0" w:space="0" w:color="auto"/>
        <w:bottom w:val="none" w:sz="0" w:space="0" w:color="auto"/>
        <w:right w:val="none" w:sz="0" w:space="0" w:color="auto"/>
      </w:divBdr>
    </w:div>
    <w:div w:id="2098359494">
      <w:bodyDiv w:val="1"/>
      <w:marLeft w:val="0"/>
      <w:marRight w:val="0"/>
      <w:marTop w:val="0"/>
      <w:marBottom w:val="0"/>
      <w:divBdr>
        <w:top w:val="none" w:sz="0" w:space="0" w:color="auto"/>
        <w:left w:val="none" w:sz="0" w:space="0" w:color="auto"/>
        <w:bottom w:val="none" w:sz="0" w:space="0" w:color="auto"/>
        <w:right w:val="none" w:sz="0" w:space="0" w:color="auto"/>
      </w:divBdr>
    </w:div>
    <w:div w:id="210325671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shi.com/CustomerServices/SHIMarketing.aspx?ContentID=96512"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shi.com/CustomerServices/SHIInfo.aspx?ContentId=9651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CD89CBA70504B8CA9907E88CC0CD3D1"/>
        <w:category>
          <w:name w:val="General"/>
          <w:gallery w:val="placeholder"/>
        </w:category>
        <w:types>
          <w:type w:val="bbPlcHdr"/>
        </w:types>
        <w:behaviors>
          <w:behavior w:val="content"/>
        </w:behaviors>
        <w:guid w:val="{0F78B430-A94C-44C9-92FE-34DD31F1E852}"/>
      </w:docPartPr>
      <w:docPartBody>
        <w:p w:rsidR="00634A39" w:rsidRDefault="00113F2B" w:rsidP="00113F2B">
          <w:pPr>
            <w:pStyle w:val="DCD89CBA70504B8CA9907E88CC0CD3D1"/>
          </w:pPr>
          <w:r>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A8F1A95E-C657-4C92-A29B-37FD967F12AA}"/>
      </w:docPartPr>
      <w:docPartBody>
        <w:p w:rsidR="00294A75" w:rsidRDefault="00487021">
          <w:r w:rsidRPr="00475EF2">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 Neue">
    <w:altName w:val="Sylfaen"/>
    <w:charset w:val="00"/>
    <w:family w:val="auto"/>
    <w:pitch w:val="variable"/>
    <w:sig w:usb0="E50002FF" w:usb1="500079DB" w:usb2="00000010" w:usb3="00000000" w:csb0="00000001" w:csb1="00000000"/>
  </w:font>
  <w:font w:name="Calibri">
    <w:panose1 w:val="020F0502020204030204"/>
    <w:charset w:val="00"/>
    <w:family w:val="swiss"/>
    <w:pitch w:val="variable"/>
    <w:sig w:usb0="E4002EFF" w:usb1="C000247B" w:usb2="00000009" w:usb3="00000000" w:csb0="000001FF" w:csb1="00000000"/>
  </w:font>
  <w:font w:name="HelveticaNeue-Medium">
    <w:altName w:val="Arial"/>
    <w:charset w:val="00"/>
    <w:family w:val="swiss"/>
    <w:pitch w:val="variable"/>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F2B"/>
    <w:rsid w:val="00113F2B"/>
    <w:rsid w:val="00294A75"/>
    <w:rsid w:val="00487021"/>
    <w:rsid w:val="00634A39"/>
    <w:rsid w:val="007A3DEA"/>
    <w:rsid w:val="00C0025A"/>
    <w:rsid w:val="00D2751E"/>
    <w:rsid w:val="00D638A6"/>
    <w:rsid w:val="00F36FC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87021"/>
    <w:rPr>
      <w:color w:val="808080"/>
    </w:rPr>
  </w:style>
  <w:style w:type="paragraph" w:customStyle="1" w:styleId="DCD89CBA70504B8CA9907E88CC0CD3D1">
    <w:name w:val="DCD89CBA70504B8CA9907E88CC0CD3D1"/>
    <w:rsid w:val="00113F2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66375ae-ae29-42c6-bdc1-186c104725d3">
      <Terms xmlns="http://schemas.microsoft.com/office/infopath/2007/PartnerControls"/>
    </lcf76f155ced4ddcb4097134ff3c332f>
    <TaxCatchAll xmlns="a11dbfc9-66a7-4e2f-a443-011a070307fa"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6041B3A959ED17409277FCC513B9E184" ma:contentTypeVersion="15" ma:contentTypeDescription="Create a new document." ma:contentTypeScope="" ma:versionID="00dbc51aaa573dacdbc29b9256c68d12">
  <xsd:schema xmlns:xsd="http://www.w3.org/2001/XMLSchema" xmlns:xs="http://www.w3.org/2001/XMLSchema" xmlns:p="http://schemas.microsoft.com/office/2006/metadata/properties" xmlns:ns2="466375ae-ae29-42c6-bdc1-186c104725d3" xmlns:ns3="a11dbfc9-66a7-4e2f-a443-011a070307fa" targetNamespace="http://schemas.microsoft.com/office/2006/metadata/properties" ma:root="true" ma:fieldsID="7fb8bd5473a8c2f2226f9358e46674d2" ns2:_="" ns3:_="">
    <xsd:import namespace="466375ae-ae29-42c6-bdc1-186c104725d3"/>
    <xsd:import namespace="a11dbfc9-66a7-4e2f-a443-011a070307fa"/>
    <xsd:element name="properties">
      <xsd:complexType>
        <xsd:sequence>
          <xsd:element name="documentManagement">
            <xsd:complexType>
              <xsd:all>
                <xsd:element ref="ns2:MediaServiceMetadata" minOccurs="0"/>
                <xsd:element ref="ns2:MediaServiceFastMetadata" minOccurs="0"/>
                <xsd:element ref="ns2:MediaServiceDateTaken" minOccurs="0"/>
                <xsd:element ref="ns3:SharedWithUsers" minOccurs="0"/>
                <xsd:element ref="ns3:SharedWithDetails" minOccurs="0"/>
                <xsd:element ref="ns2:MediaServiceAutoKeyPoints" minOccurs="0"/>
                <xsd:element ref="ns2:MediaServiceKeyPoint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6375ae-ae29-42c6-bdc1-186c104725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464411c2-bcbb-4191-930a-2b96b634534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11dbfc9-66a7-4e2f-a443-011a070307fa"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12ee2d71-f1e1-40e6-982f-47e51e3a0827}" ma:internalName="TaxCatchAll" ma:showField="CatchAllData" ma:web="a11dbfc9-66a7-4e2f-a443-011a070307f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5FFE197-8B1C-4F1F-83A7-68494313B192}">
  <ds:schemaRefs>
    <ds:schemaRef ds:uri="http://schemas.microsoft.com/sharepoint/v3/contenttype/forms"/>
  </ds:schemaRefs>
</ds:datastoreItem>
</file>

<file path=customXml/itemProps2.xml><?xml version="1.0" encoding="utf-8"?>
<ds:datastoreItem xmlns:ds="http://schemas.openxmlformats.org/officeDocument/2006/customXml" ds:itemID="{97F79BEC-0D86-46EB-A0E6-66865A079B60}">
  <ds:schemaRefs>
    <ds:schemaRef ds:uri="http://schemas.microsoft.com/office/2006/metadata/properties"/>
    <ds:schemaRef ds:uri="http://schemas.microsoft.com/office/infopath/2007/PartnerControls"/>
    <ds:schemaRef ds:uri="466375ae-ae29-42c6-bdc1-186c104725d3"/>
    <ds:schemaRef ds:uri="a11dbfc9-66a7-4e2f-a443-011a070307fa"/>
  </ds:schemaRefs>
</ds:datastoreItem>
</file>

<file path=customXml/itemProps3.xml><?xml version="1.0" encoding="utf-8"?>
<ds:datastoreItem xmlns:ds="http://schemas.openxmlformats.org/officeDocument/2006/customXml" ds:itemID="{48E30219-C115-4D80-9534-EFDE71B0EB26}">
  <ds:schemaRefs>
    <ds:schemaRef ds:uri="http://schemas.openxmlformats.org/officeDocument/2006/bibliography"/>
  </ds:schemaRefs>
</ds:datastoreItem>
</file>

<file path=customXml/itemProps4.xml><?xml version="1.0" encoding="utf-8"?>
<ds:datastoreItem xmlns:ds="http://schemas.openxmlformats.org/officeDocument/2006/customXml" ds:itemID="{0032652D-DA84-4150-9BB0-590E3BED4C4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6375ae-ae29-42c6-bdc1-186c104725d3"/>
    <ds:schemaRef ds:uri="a11dbfc9-66a7-4e2f-a443-011a070307f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2002</Words>
  <Characters>11413</Characters>
  <Application>Microsoft Office Word</Application>
  <DocSecurity>4</DocSecurity>
  <Lines>95</Lines>
  <Paragraphs>26</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13389</CharactersWithSpaces>
  <SharedDoc>false</SharedDoc>
  <HLinks>
    <vt:vector size="150" baseType="variant">
      <vt:variant>
        <vt:i4>4653150</vt:i4>
      </vt:variant>
      <vt:variant>
        <vt:i4>144</vt:i4>
      </vt:variant>
      <vt:variant>
        <vt:i4>0</vt:i4>
      </vt:variant>
      <vt:variant>
        <vt:i4>5</vt:i4>
      </vt:variant>
      <vt:variant>
        <vt:lpwstr>https://www.shi.com/CustomerServices/SHIInfo.aspx?ContentId=96162</vt:lpwstr>
      </vt:variant>
      <vt:variant>
        <vt:lpwstr/>
      </vt:variant>
      <vt:variant>
        <vt:i4>4653150</vt:i4>
      </vt:variant>
      <vt:variant>
        <vt:i4>141</vt:i4>
      </vt:variant>
      <vt:variant>
        <vt:i4>0</vt:i4>
      </vt:variant>
      <vt:variant>
        <vt:i4>5</vt:i4>
      </vt:variant>
      <vt:variant>
        <vt:lpwstr>https://www.shi.com/CustomerServices/SHIInfo.aspx?ContentId=96163</vt:lpwstr>
      </vt:variant>
      <vt:variant>
        <vt:lpwstr/>
      </vt:variant>
      <vt:variant>
        <vt:i4>1245237</vt:i4>
      </vt:variant>
      <vt:variant>
        <vt:i4>134</vt:i4>
      </vt:variant>
      <vt:variant>
        <vt:i4>0</vt:i4>
      </vt:variant>
      <vt:variant>
        <vt:i4>5</vt:i4>
      </vt:variant>
      <vt:variant>
        <vt:lpwstr/>
      </vt:variant>
      <vt:variant>
        <vt:lpwstr>_Toc47447027</vt:lpwstr>
      </vt:variant>
      <vt:variant>
        <vt:i4>1179701</vt:i4>
      </vt:variant>
      <vt:variant>
        <vt:i4>128</vt:i4>
      </vt:variant>
      <vt:variant>
        <vt:i4>0</vt:i4>
      </vt:variant>
      <vt:variant>
        <vt:i4>5</vt:i4>
      </vt:variant>
      <vt:variant>
        <vt:lpwstr/>
      </vt:variant>
      <vt:variant>
        <vt:lpwstr>_Toc47447026</vt:lpwstr>
      </vt:variant>
      <vt:variant>
        <vt:i4>1114165</vt:i4>
      </vt:variant>
      <vt:variant>
        <vt:i4>122</vt:i4>
      </vt:variant>
      <vt:variant>
        <vt:i4>0</vt:i4>
      </vt:variant>
      <vt:variant>
        <vt:i4>5</vt:i4>
      </vt:variant>
      <vt:variant>
        <vt:lpwstr/>
      </vt:variant>
      <vt:variant>
        <vt:lpwstr>_Toc47447025</vt:lpwstr>
      </vt:variant>
      <vt:variant>
        <vt:i4>1048629</vt:i4>
      </vt:variant>
      <vt:variant>
        <vt:i4>116</vt:i4>
      </vt:variant>
      <vt:variant>
        <vt:i4>0</vt:i4>
      </vt:variant>
      <vt:variant>
        <vt:i4>5</vt:i4>
      </vt:variant>
      <vt:variant>
        <vt:lpwstr/>
      </vt:variant>
      <vt:variant>
        <vt:lpwstr>_Toc47447024</vt:lpwstr>
      </vt:variant>
      <vt:variant>
        <vt:i4>1507381</vt:i4>
      </vt:variant>
      <vt:variant>
        <vt:i4>110</vt:i4>
      </vt:variant>
      <vt:variant>
        <vt:i4>0</vt:i4>
      </vt:variant>
      <vt:variant>
        <vt:i4>5</vt:i4>
      </vt:variant>
      <vt:variant>
        <vt:lpwstr/>
      </vt:variant>
      <vt:variant>
        <vt:lpwstr>_Toc47447023</vt:lpwstr>
      </vt:variant>
      <vt:variant>
        <vt:i4>1441845</vt:i4>
      </vt:variant>
      <vt:variant>
        <vt:i4>104</vt:i4>
      </vt:variant>
      <vt:variant>
        <vt:i4>0</vt:i4>
      </vt:variant>
      <vt:variant>
        <vt:i4>5</vt:i4>
      </vt:variant>
      <vt:variant>
        <vt:lpwstr/>
      </vt:variant>
      <vt:variant>
        <vt:lpwstr>_Toc47447022</vt:lpwstr>
      </vt:variant>
      <vt:variant>
        <vt:i4>1376309</vt:i4>
      </vt:variant>
      <vt:variant>
        <vt:i4>98</vt:i4>
      </vt:variant>
      <vt:variant>
        <vt:i4>0</vt:i4>
      </vt:variant>
      <vt:variant>
        <vt:i4>5</vt:i4>
      </vt:variant>
      <vt:variant>
        <vt:lpwstr/>
      </vt:variant>
      <vt:variant>
        <vt:lpwstr>_Toc47447021</vt:lpwstr>
      </vt:variant>
      <vt:variant>
        <vt:i4>1310773</vt:i4>
      </vt:variant>
      <vt:variant>
        <vt:i4>92</vt:i4>
      </vt:variant>
      <vt:variant>
        <vt:i4>0</vt:i4>
      </vt:variant>
      <vt:variant>
        <vt:i4>5</vt:i4>
      </vt:variant>
      <vt:variant>
        <vt:lpwstr/>
      </vt:variant>
      <vt:variant>
        <vt:lpwstr>_Toc47447020</vt:lpwstr>
      </vt:variant>
      <vt:variant>
        <vt:i4>1900598</vt:i4>
      </vt:variant>
      <vt:variant>
        <vt:i4>86</vt:i4>
      </vt:variant>
      <vt:variant>
        <vt:i4>0</vt:i4>
      </vt:variant>
      <vt:variant>
        <vt:i4>5</vt:i4>
      </vt:variant>
      <vt:variant>
        <vt:lpwstr/>
      </vt:variant>
      <vt:variant>
        <vt:lpwstr>_Toc47447019</vt:lpwstr>
      </vt:variant>
      <vt:variant>
        <vt:i4>1835062</vt:i4>
      </vt:variant>
      <vt:variant>
        <vt:i4>80</vt:i4>
      </vt:variant>
      <vt:variant>
        <vt:i4>0</vt:i4>
      </vt:variant>
      <vt:variant>
        <vt:i4>5</vt:i4>
      </vt:variant>
      <vt:variant>
        <vt:lpwstr/>
      </vt:variant>
      <vt:variant>
        <vt:lpwstr>_Toc47447018</vt:lpwstr>
      </vt:variant>
      <vt:variant>
        <vt:i4>1245238</vt:i4>
      </vt:variant>
      <vt:variant>
        <vt:i4>74</vt:i4>
      </vt:variant>
      <vt:variant>
        <vt:i4>0</vt:i4>
      </vt:variant>
      <vt:variant>
        <vt:i4>5</vt:i4>
      </vt:variant>
      <vt:variant>
        <vt:lpwstr/>
      </vt:variant>
      <vt:variant>
        <vt:lpwstr>_Toc47447017</vt:lpwstr>
      </vt:variant>
      <vt:variant>
        <vt:i4>1179702</vt:i4>
      </vt:variant>
      <vt:variant>
        <vt:i4>68</vt:i4>
      </vt:variant>
      <vt:variant>
        <vt:i4>0</vt:i4>
      </vt:variant>
      <vt:variant>
        <vt:i4>5</vt:i4>
      </vt:variant>
      <vt:variant>
        <vt:lpwstr/>
      </vt:variant>
      <vt:variant>
        <vt:lpwstr>_Toc47447016</vt:lpwstr>
      </vt:variant>
      <vt:variant>
        <vt:i4>1114166</vt:i4>
      </vt:variant>
      <vt:variant>
        <vt:i4>62</vt:i4>
      </vt:variant>
      <vt:variant>
        <vt:i4>0</vt:i4>
      </vt:variant>
      <vt:variant>
        <vt:i4>5</vt:i4>
      </vt:variant>
      <vt:variant>
        <vt:lpwstr/>
      </vt:variant>
      <vt:variant>
        <vt:lpwstr>_Toc47447015</vt:lpwstr>
      </vt:variant>
      <vt:variant>
        <vt:i4>1048630</vt:i4>
      </vt:variant>
      <vt:variant>
        <vt:i4>56</vt:i4>
      </vt:variant>
      <vt:variant>
        <vt:i4>0</vt:i4>
      </vt:variant>
      <vt:variant>
        <vt:i4>5</vt:i4>
      </vt:variant>
      <vt:variant>
        <vt:lpwstr/>
      </vt:variant>
      <vt:variant>
        <vt:lpwstr>_Toc47447014</vt:lpwstr>
      </vt:variant>
      <vt:variant>
        <vt:i4>1507382</vt:i4>
      </vt:variant>
      <vt:variant>
        <vt:i4>50</vt:i4>
      </vt:variant>
      <vt:variant>
        <vt:i4>0</vt:i4>
      </vt:variant>
      <vt:variant>
        <vt:i4>5</vt:i4>
      </vt:variant>
      <vt:variant>
        <vt:lpwstr/>
      </vt:variant>
      <vt:variant>
        <vt:lpwstr>_Toc47447013</vt:lpwstr>
      </vt:variant>
      <vt:variant>
        <vt:i4>1441846</vt:i4>
      </vt:variant>
      <vt:variant>
        <vt:i4>44</vt:i4>
      </vt:variant>
      <vt:variant>
        <vt:i4>0</vt:i4>
      </vt:variant>
      <vt:variant>
        <vt:i4>5</vt:i4>
      </vt:variant>
      <vt:variant>
        <vt:lpwstr/>
      </vt:variant>
      <vt:variant>
        <vt:lpwstr>_Toc47447012</vt:lpwstr>
      </vt:variant>
      <vt:variant>
        <vt:i4>1376310</vt:i4>
      </vt:variant>
      <vt:variant>
        <vt:i4>38</vt:i4>
      </vt:variant>
      <vt:variant>
        <vt:i4>0</vt:i4>
      </vt:variant>
      <vt:variant>
        <vt:i4>5</vt:i4>
      </vt:variant>
      <vt:variant>
        <vt:lpwstr/>
      </vt:variant>
      <vt:variant>
        <vt:lpwstr>_Toc47447011</vt:lpwstr>
      </vt:variant>
      <vt:variant>
        <vt:i4>1310774</vt:i4>
      </vt:variant>
      <vt:variant>
        <vt:i4>32</vt:i4>
      </vt:variant>
      <vt:variant>
        <vt:i4>0</vt:i4>
      </vt:variant>
      <vt:variant>
        <vt:i4>5</vt:i4>
      </vt:variant>
      <vt:variant>
        <vt:lpwstr/>
      </vt:variant>
      <vt:variant>
        <vt:lpwstr>_Toc47447010</vt:lpwstr>
      </vt:variant>
      <vt:variant>
        <vt:i4>1900599</vt:i4>
      </vt:variant>
      <vt:variant>
        <vt:i4>26</vt:i4>
      </vt:variant>
      <vt:variant>
        <vt:i4>0</vt:i4>
      </vt:variant>
      <vt:variant>
        <vt:i4>5</vt:i4>
      </vt:variant>
      <vt:variant>
        <vt:lpwstr/>
      </vt:variant>
      <vt:variant>
        <vt:lpwstr>_Toc47447009</vt:lpwstr>
      </vt:variant>
      <vt:variant>
        <vt:i4>1835063</vt:i4>
      </vt:variant>
      <vt:variant>
        <vt:i4>20</vt:i4>
      </vt:variant>
      <vt:variant>
        <vt:i4>0</vt:i4>
      </vt:variant>
      <vt:variant>
        <vt:i4>5</vt:i4>
      </vt:variant>
      <vt:variant>
        <vt:lpwstr/>
      </vt:variant>
      <vt:variant>
        <vt:lpwstr>_Toc47447008</vt:lpwstr>
      </vt:variant>
      <vt:variant>
        <vt:i4>1245239</vt:i4>
      </vt:variant>
      <vt:variant>
        <vt:i4>14</vt:i4>
      </vt:variant>
      <vt:variant>
        <vt:i4>0</vt:i4>
      </vt:variant>
      <vt:variant>
        <vt:i4>5</vt:i4>
      </vt:variant>
      <vt:variant>
        <vt:lpwstr/>
      </vt:variant>
      <vt:variant>
        <vt:lpwstr>_Toc47447007</vt:lpwstr>
      </vt:variant>
      <vt:variant>
        <vt:i4>1179703</vt:i4>
      </vt:variant>
      <vt:variant>
        <vt:i4>8</vt:i4>
      </vt:variant>
      <vt:variant>
        <vt:i4>0</vt:i4>
      </vt:variant>
      <vt:variant>
        <vt:i4>5</vt:i4>
      </vt:variant>
      <vt:variant>
        <vt:lpwstr/>
      </vt:variant>
      <vt:variant>
        <vt:lpwstr>_Toc47447006</vt:lpwstr>
      </vt:variant>
      <vt:variant>
        <vt:i4>1114167</vt:i4>
      </vt:variant>
      <vt:variant>
        <vt:i4>2</vt:i4>
      </vt:variant>
      <vt:variant>
        <vt:i4>0</vt:i4>
      </vt:variant>
      <vt:variant>
        <vt:i4>5</vt:i4>
      </vt:variant>
      <vt:variant>
        <vt:lpwstr/>
      </vt:variant>
      <vt:variant>
        <vt:lpwstr>_Toc47447005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2022-04-21T06:47:00Z</dcterms:created>
  <dcterms:modified xsi:type="dcterms:W3CDTF">2022-04-21T06:47:00Z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0x0101006041B3A959ED17409277FCC513B9E184</vt:lpwstr>
  </property>
  <property fmtid="{D5CDD505-2E9C-101B-9397-08002B2CF9AE}" pid="3" name="MediaServiceImageTags">
    <vt:lpwstr/>
  </property>
</Properties>
</file>